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42CF" w14:textId="77777777" w:rsidR="003501CC" w:rsidRDefault="003501CC" w:rsidP="00110A75">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36BEDA5" w14:textId="77777777" w:rsidR="003501CC" w:rsidRDefault="003501CC" w:rsidP="00110A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CC82404" w14:textId="2A805FEA" w:rsidR="005429C4" w:rsidRDefault="007340B4" w:rsidP="00E7719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ECAEE2D" wp14:editId="0A20166F">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6A34E0B5" w14:textId="77777777" w:rsidR="00E77191" w:rsidRDefault="00E77191" w:rsidP="00110A75">
      <w:pPr>
        <w:pBdr>
          <w:top w:val="single" w:sz="18" w:space="1" w:color="auto"/>
          <w:left w:val="single" w:sz="18" w:space="4" w:color="auto"/>
          <w:bottom w:val="single" w:sz="18" w:space="1" w:color="auto"/>
          <w:right w:val="single" w:sz="18" w:space="4" w:color="auto"/>
        </w:pBdr>
        <w:jc w:val="center"/>
        <w:rPr>
          <w:rFonts w:ascii="Benguiat Bk BT" w:hAnsi="Benguiat Bk BT"/>
          <w:b/>
          <w:sz w:val="40"/>
          <w:szCs w:val="40"/>
        </w:rPr>
      </w:pPr>
      <w:bookmarkStart w:id="0" w:name="_Hlk185596662"/>
    </w:p>
    <w:p w14:paraId="303D1A89" w14:textId="4839BDD8" w:rsidR="003501CC" w:rsidRPr="00E77191" w:rsidRDefault="003C5581" w:rsidP="00110A75">
      <w:pPr>
        <w:pBdr>
          <w:top w:val="single" w:sz="18" w:space="1" w:color="auto"/>
          <w:left w:val="single" w:sz="18" w:space="4" w:color="auto"/>
          <w:bottom w:val="single" w:sz="18" w:space="1" w:color="auto"/>
          <w:right w:val="single" w:sz="18" w:space="4" w:color="auto"/>
        </w:pBdr>
        <w:jc w:val="center"/>
        <w:rPr>
          <w:rFonts w:ascii="Benguiat Bk BT" w:hAnsi="Benguiat Bk BT"/>
          <w:b/>
          <w:sz w:val="40"/>
          <w:szCs w:val="40"/>
          <w:lang w:val="es-MX"/>
        </w:rPr>
      </w:pPr>
      <w:r w:rsidRPr="00E77191">
        <w:rPr>
          <w:rFonts w:ascii="Benguiat Bk BT" w:hAnsi="Benguiat Bk BT"/>
          <w:b/>
          <w:sz w:val="40"/>
          <w:szCs w:val="40"/>
        </w:rPr>
        <w:t>Ley</w:t>
      </w:r>
      <w:r w:rsidR="00E77191" w:rsidRPr="00E77191">
        <w:rPr>
          <w:rFonts w:ascii="Benguiat Bk BT" w:hAnsi="Benguiat Bk BT"/>
          <w:b/>
          <w:sz w:val="40"/>
          <w:szCs w:val="40"/>
        </w:rPr>
        <w:t xml:space="preserve"> </w:t>
      </w:r>
      <w:r w:rsidR="00E77191" w:rsidRPr="00E77191">
        <w:rPr>
          <w:rFonts w:ascii="Benguiat Bk BT" w:hAnsi="Benguiat Bk BT"/>
          <w:b/>
          <w:sz w:val="40"/>
          <w:szCs w:val="40"/>
        </w:rPr>
        <w:t>para la Prevención, Mitigación e Identificación de Riesgos y Responsabilidades referente a Infraestructura Energética existente, para prever la Seguridad y Protección de la Población que habita en el Estado de Tamaulipas</w:t>
      </w:r>
      <w:r w:rsidR="007721E9" w:rsidRPr="00E77191">
        <w:rPr>
          <w:rFonts w:ascii="Benguiat Bk BT" w:hAnsi="Benguiat Bk BT"/>
          <w:b/>
          <w:sz w:val="40"/>
          <w:szCs w:val="40"/>
        </w:rPr>
        <w:t xml:space="preserve"> </w:t>
      </w:r>
    </w:p>
    <w:bookmarkEnd w:id="0"/>
    <w:p w14:paraId="332FC4B3"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4A99D314"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A438E1F"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CAFE54C"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2FC6AA0"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8936A0C"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1A5813BF"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3FFA4181"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73ADDE86"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703EB0D7"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3013132E"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6D394EA"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E04C09A" w14:textId="77777777" w:rsidR="003501CC" w:rsidRPr="009A1E98" w:rsidRDefault="003501CC" w:rsidP="00110A75">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9A1E98">
        <w:rPr>
          <w:rFonts w:ascii="Arial" w:hAnsi="Arial" w:cs="Arial"/>
          <w:b/>
          <w:lang w:val="es-MX"/>
        </w:rPr>
        <w:t xml:space="preserve">Documento de consulta </w:t>
      </w:r>
    </w:p>
    <w:p w14:paraId="775DCDDA" w14:textId="0219E415" w:rsidR="00040F3E" w:rsidRDefault="00B65431" w:rsidP="00110A75">
      <w:pPr>
        <w:pBdr>
          <w:top w:val="single" w:sz="18" w:space="1" w:color="auto"/>
          <w:left w:val="single" w:sz="18" w:space="4" w:color="auto"/>
          <w:bottom w:val="single" w:sz="18" w:space="1" w:color="auto"/>
          <w:right w:val="single" w:sz="18" w:space="4" w:color="auto"/>
        </w:pBdr>
        <w:jc w:val="center"/>
        <w:rPr>
          <w:rFonts w:ascii="Arial" w:hAnsi="Arial" w:cs="Arial"/>
          <w:b/>
          <w:lang w:val="pt-BR"/>
        </w:rPr>
      </w:pPr>
      <w:r>
        <w:rPr>
          <w:rFonts w:ascii="Arial" w:hAnsi="Arial" w:cs="Arial"/>
          <w:b/>
        </w:rPr>
        <w:t>Nueva Ley</w:t>
      </w:r>
      <w:r w:rsidR="00040F3E">
        <w:rPr>
          <w:rFonts w:ascii="Arial" w:hAnsi="Arial" w:cs="Arial"/>
          <w:b/>
          <w:lang w:val="pt-BR"/>
        </w:rPr>
        <w:t xml:space="preserve"> P.O.</w:t>
      </w:r>
      <w:r w:rsidR="005429C4">
        <w:rPr>
          <w:rFonts w:ascii="Arial" w:hAnsi="Arial" w:cs="Arial"/>
          <w:b/>
          <w:lang w:val="pt-BR"/>
        </w:rPr>
        <w:t>E. No. 4</w:t>
      </w:r>
      <w:r w:rsidR="00B96FC0">
        <w:rPr>
          <w:rFonts w:ascii="Arial" w:hAnsi="Arial" w:cs="Arial"/>
          <w:b/>
          <w:lang w:val="pt-BR"/>
        </w:rPr>
        <w:t>8</w:t>
      </w:r>
      <w:r w:rsidR="007721E9">
        <w:rPr>
          <w:rFonts w:ascii="Arial" w:hAnsi="Arial" w:cs="Arial"/>
          <w:b/>
          <w:lang w:val="pt-BR"/>
        </w:rPr>
        <w:t>,</w:t>
      </w:r>
      <w:r w:rsidR="00040F3E">
        <w:rPr>
          <w:rFonts w:ascii="Arial" w:hAnsi="Arial" w:cs="Arial"/>
          <w:b/>
          <w:lang w:val="pt-BR"/>
        </w:rPr>
        <w:t xml:space="preserve"> del </w:t>
      </w:r>
      <w:r w:rsidR="00B96FC0">
        <w:rPr>
          <w:rFonts w:ascii="Arial" w:hAnsi="Arial" w:cs="Arial"/>
          <w:b/>
          <w:lang w:val="pt-BR"/>
        </w:rPr>
        <w:t xml:space="preserve">07 </w:t>
      </w:r>
      <w:r w:rsidR="00040F3E">
        <w:rPr>
          <w:rFonts w:ascii="Arial" w:hAnsi="Arial" w:cs="Arial"/>
          <w:b/>
          <w:lang w:val="pt-BR"/>
        </w:rPr>
        <w:t xml:space="preserve">de </w:t>
      </w:r>
      <w:r w:rsidR="00B96FC0">
        <w:rPr>
          <w:rFonts w:ascii="Arial" w:hAnsi="Arial" w:cs="Arial"/>
          <w:b/>
          <w:lang w:val="pt-BR"/>
        </w:rPr>
        <w:t>noviembre</w:t>
      </w:r>
      <w:r w:rsidR="00040F3E">
        <w:rPr>
          <w:rFonts w:ascii="Arial" w:hAnsi="Arial" w:cs="Arial"/>
          <w:b/>
          <w:lang w:val="pt-BR"/>
        </w:rPr>
        <w:t xml:space="preserve"> de 202</w:t>
      </w:r>
      <w:r w:rsidR="00B96FC0">
        <w:rPr>
          <w:rFonts w:ascii="Arial" w:hAnsi="Arial" w:cs="Arial"/>
          <w:b/>
          <w:lang w:val="pt-BR"/>
        </w:rPr>
        <w:t>5</w:t>
      </w:r>
      <w:r w:rsidR="00040F3E">
        <w:rPr>
          <w:rFonts w:ascii="Arial" w:hAnsi="Arial" w:cs="Arial"/>
          <w:b/>
          <w:lang w:val="pt-BR"/>
        </w:rPr>
        <w:t>.</w:t>
      </w:r>
    </w:p>
    <w:p w14:paraId="64AF1257" w14:textId="77777777" w:rsidR="00040F3E" w:rsidRDefault="00040F3E" w:rsidP="00110A75">
      <w:pPr>
        <w:pBdr>
          <w:top w:val="single" w:sz="18" w:space="1" w:color="auto"/>
          <w:left w:val="single" w:sz="18" w:space="4" w:color="auto"/>
          <w:bottom w:val="single" w:sz="18" w:space="1" w:color="auto"/>
          <w:right w:val="single" w:sz="18" w:space="4" w:color="auto"/>
        </w:pBdr>
        <w:jc w:val="center"/>
        <w:rPr>
          <w:rFonts w:ascii="Arial" w:hAnsi="Arial" w:cs="Arial"/>
          <w:b/>
          <w:lang w:val="pt-BR"/>
        </w:rPr>
      </w:pPr>
    </w:p>
    <w:p w14:paraId="548BC41D" w14:textId="77777777" w:rsidR="005429C4" w:rsidRDefault="005429C4" w:rsidP="00110A75">
      <w:pPr>
        <w:ind w:right="49"/>
        <w:jc w:val="both"/>
        <w:rPr>
          <w:rFonts w:ascii="Arial" w:eastAsia="Calibri" w:hAnsi="Arial" w:cs="Arial"/>
          <w:b/>
        </w:rPr>
      </w:pPr>
    </w:p>
    <w:p w14:paraId="47F992A0" w14:textId="77777777" w:rsidR="005429C4" w:rsidRDefault="005429C4" w:rsidP="00110A75">
      <w:pPr>
        <w:ind w:right="49"/>
        <w:jc w:val="both"/>
        <w:rPr>
          <w:rFonts w:ascii="Arial" w:eastAsia="Calibri" w:hAnsi="Arial" w:cs="Arial"/>
          <w:b/>
        </w:rPr>
      </w:pPr>
    </w:p>
    <w:p w14:paraId="65BAE53A" w14:textId="77777777" w:rsidR="005429C4" w:rsidRDefault="005429C4" w:rsidP="00110A75">
      <w:pPr>
        <w:ind w:right="49"/>
        <w:jc w:val="both"/>
        <w:rPr>
          <w:rFonts w:ascii="Arial" w:eastAsia="Calibri" w:hAnsi="Arial" w:cs="Arial"/>
          <w:b/>
        </w:rPr>
      </w:pPr>
    </w:p>
    <w:p w14:paraId="766E77C6" w14:textId="77777777" w:rsidR="00E77191" w:rsidRDefault="00E77191" w:rsidP="00110A75">
      <w:pPr>
        <w:ind w:right="49"/>
        <w:jc w:val="both"/>
        <w:rPr>
          <w:rFonts w:ascii="Arial" w:eastAsia="Calibri" w:hAnsi="Arial" w:cs="Arial"/>
          <w:b/>
        </w:rPr>
      </w:pPr>
    </w:p>
    <w:p w14:paraId="20804E3F" w14:textId="77777777" w:rsidR="00E77191" w:rsidRDefault="00E77191" w:rsidP="00110A75">
      <w:pPr>
        <w:ind w:right="49"/>
        <w:jc w:val="both"/>
        <w:rPr>
          <w:rFonts w:ascii="Arial" w:eastAsia="Calibri" w:hAnsi="Arial" w:cs="Arial"/>
          <w:b/>
        </w:rPr>
      </w:pPr>
    </w:p>
    <w:p w14:paraId="6CF237AC" w14:textId="2BD000C9" w:rsidR="00E82AB2" w:rsidRPr="00E77191" w:rsidRDefault="00E82AB2" w:rsidP="00E77191">
      <w:pPr>
        <w:spacing w:line="240" w:lineRule="atLeast"/>
        <w:ind w:right="49"/>
        <w:jc w:val="both"/>
        <w:rPr>
          <w:rFonts w:ascii="Arial" w:eastAsia="Calibri" w:hAnsi="Arial" w:cs="Arial"/>
          <w:bCs/>
        </w:rPr>
      </w:pPr>
      <w:r w:rsidRPr="00E77191">
        <w:rPr>
          <w:rFonts w:ascii="Arial" w:eastAsia="Calibri" w:hAnsi="Arial" w:cs="Arial"/>
          <w:b/>
        </w:rPr>
        <w:lastRenderedPageBreak/>
        <w:t xml:space="preserve">AMÉRICO VILLARREAL ANAYA, </w:t>
      </w:r>
      <w:r w:rsidRPr="00E77191">
        <w:rPr>
          <w:rFonts w:ascii="Arial" w:eastAsia="Calibri" w:hAnsi="Arial" w:cs="Arial"/>
          <w:bCs/>
        </w:rPr>
        <w:t>Gobernador Constitucional del Estado de Tamaulipas, a sus habitantes hace saber:</w:t>
      </w:r>
    </w:p>
    <w:p w14:paraId="39D84473" w14:textId="77777777" w:rsidR="00E82AB2" w:rsidRPr="00E77191" w:rsidRDefault="00E82AB2" w:rsidP="00E77191">
      <w:pPr>
        <w:spacing w:line="240" w:lineRule="atLeast"/>
        <w:ind w:right="49"/>
        <w:jc w:val="both"/>
        <w:rPr>
          <w:rFonts w:ascii="Arial" w:eastAsia="Calibri" w:hAnsi="Arial" w:cs="Arial"/>
          <w:bCs/>
        </w:rPr>
      </w:pPr>
    </w:p>
    <w:p w14:paraId="3BDE5355" w14:textId="77777777" w:rsidR="00E82AB2" w:rsidRPr="00E77191" w:rsidRDefault="00E82AB2" w:rsidP="00E77191">
      <w:pPr>
        <w:spacing w:line="240" w:lineRule="atLeast"/>
        <w:ind w:right="49"/>
        <w:jc w:val="both"/>
        <w:rPr>
          <w:rFonts w:ascii="Arial" w:eastAsia="Calibri" w:hAnsi="Arial" w:cs="Arial"/>
          <w:bCs/>
        </w:rPr>
      </w:pPr>
      <w:r w:rsidRPr="00E77191">
        <w:rPr>
          <w:rFonts w:ascii="Arial" w:eastAsia="Calibri" w:hAnsi="Arial" w:cs="Arial"/>
          <w:bCs/>
        </w:rPr>
        <w:t xml:space="preserve">Que el Honorable Congreso del Estado, ha tenido a bien expedir el siguiente Decreto: </w:t>
      </w:r>
    </w:p>
    <w:p w14:paraId="4F9FA3C2" w14:textId="77777777" w:rsidR="00E82AB2" w:rsidRPr="00E77191" w:rsidRDefault="00E82AB2" w:rsidP="00E77191">
      <w:pPr>
        <w:spacing w:line="240" w:lineRule="atLeast"/>
        <w:ind w:right="49"/>
        <w:jc w:val="both"/>
        <w:rPr>
          <w:rFonts w:ascii="Arial" w:eastAsia="Calibri" w:hAnsi="Arial" w:cs="Arial"/>
          <w:bCs/>
        </w:rPr>
      </w:pPr>
    </w:p>
    <w:p w14:paraId="7B0C471F" w14:textId="5C6269D4" w:rsidR="00E82AB2" w:rsidRPr="00E77191" w:rsidRDefault="00E82AB2" w:rsidP="00E77191">
      <w:pPr>
        <w:spacing w:line="240" w:lineRule="atLeast"/>
        <w:ind w:right="49"/>
        <w:jc w:val="both"/>
        <w:rPr>
          <w:rFonts w:ascii="Arial" w:eastAsia="Calibri" w:hAnsi="Arial" w:cs="Arial"/>
          <w:bCs/>
        </w:rPr>
      </w:pPr>
      <w:r w:rsidRPr="00E77191">
        <w:rPr>
          <w:rFonts w:ascii="Arial" w:eastAsia="Calibri" w:hAnsi="Arial" w:cs="Arial"/>
          <w:bCs/>
        </w:rPr>
        <w:t>Al margen un sello que dice: - “Estados Unidos Mexicanos. - Gobierno de Tamaulipas. - Poder Legislativo.</w:t>
      </w:r>
    </w:p>
    <w:p w14:paraId="31A1DE9B" w14:textId="77777777" w:rsidR="00E82AB2" w:rsidRPr="00E77191" w:rsidRDefault="00E82AB2" w:rsidP="00E77191">
      <w:pPr>
        <w:spacing w:line="240" w:lineRule="atLeast"/>
        <w:ind w:right="49"/>
        <w:jc w:val="both"/>
        <w:rPr>
          <w:rFonts w:ascii="Arial" w:eastAsia="Calibri" w:hAnsi="Arial" w:cs="Arial"/>
          <w:b/>
        </w:rPr>
      </w:pPr>
    </w:p>
    <w:p w14:paraId="7069C5B7" w14:textId="21115977" w:rsidR="00110A75" w:rsidRPr="00E77191" w:rsidRDefault="00110A75" w:rsidP="00E77191">
      <w:pPr>
        <w:spacing w:line="240" w:lineRule="atLeast"/>
        <w:ind w:right="49"/>
        <w:jc w:val="both"/>
        <w:rPr>
          <w:rFonts w:ascii="Arial" w:eastAsia="Calibri" w:hAnsi="Arial" w:cs="Arial"/>
          <w:b/>
        </w:rPr>
      </w:pPr>
      <w:r w:rsidRPr="00E77191">
        <w:rPr>
          <w:rFonts w:ascii="Arial" w:eastAsia="Calibri" w:hAnsi="Arial" w:cs="Arial"/>
          <w:b/>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24D2F97D" w14:textId="77777777" w:rsidR="00110A75" w:rsidRPr="00E77191" w:rsidRDefault="00110A75" w:rsidP="00E77191">
      <w:pPr>
        <w:spacing w:line="240" w:lineRule="atLeast"/>
        <w:ind w:right="49"/>
        <w:jc w:val="both"/>
        <w:rPr>
          <w:rFonts w:ascii="Arial" w:hAnsi="Arial" w:cs="Arial"/>
        </w:rPr>
      </w:pPr>
    </w:p>
    <w:p w14:paraId="4CB9FB90" w14:textId="5B9892C8" w:rsidR="00110A75" w:rsidRPr="00E77191" w:rsidRDefault="00110A75" w:rsidP="00E77191">
      <w:pPr>
        <w:keepNext/>
        <w:spacing w:line="240" w:lineRule="atLeast"/>
        <w:ind w:right="49"/>
        <w:jc w:val="center"/>
        <w:outlineLvl w:val="1"/>
        <w:rPr>
          <w:rFonts w:ascii="Arial" w:eastAsia="Calibri" w:hAnsi="Arial" w:cs="Arial"/>
          <w:b/>
        </w:rPr>
      </w:pPr>
      <w:r w:rsidRPr="00E77191">
        <w:rPr>
          <w:rFonts w:ascii="Arial" w:eastAsia="Calibri" w:hAnsi="Arial" w:cs="Arial"/>
          <w:b/>
        </w:rPr>
        <w:t xml:space="preserve">D E C R E T </w:t>
      </w:r>
      <w:proofErr w:type="gramStart"/>
      <w:r w:rsidRPr="00E77191">
        <w:rPr>
          <w:rFonts w:ascii="Arial" w:eastAsia="Calibri" w:hAnsi="Arial" w:cs="Arial"/>
          <w:b/>
        </w:rPr>
        <w:t>O  No</w:t>
      </w:r>
      <w:proofErr w:type="gramEnd"/>
      <w:r w:rsidRPr="00E77191">
        <w:rPr>
          <w:rFonts w:ascii="Arial" w:eastAsia="Calibri" w:hAnsi="Arial" w:cs="Arial"/>
          <w:b/>
        </w:rPr>
        <w:t>. 66-</w:t>
      </w:r>
      <w:r w:rsidR="00E77191" w:rsidRPr="00E77191">
        <w:rPr>
          <w:rFonts w:ascii="Arial" w:eastAsia="Calibri" w:hAnsi="Arial" w:cs="Arial"/>
          <w:b/>
        </w:rPr>
        <w:t>529</w:t>
      </w:r>
    </w:p>
    <w:p w14:paraId="1CA2F679" w14:textId="77777777" w:rsidR="00E77191" w:rsidRPr="00E77191" w:rsidRDefault="00E77191" w:rsidP="00E77191">
      <w:pPr>
        <w:keepNext/>
        <w:spacing w:line="240" w:lineRule="atLeast"/>
        <w:ind w:right="49"/>
        <w:jc w:val="center"/>
        <w:outlineLvl w:val="1"/>
        <w:rPr>
          <w:rFonts w:ascii="Arial" w:eastAsia="Calibri" w:hAnsi="Arial" w:cs="Arial"/>
          <w:b/>
        </w:rPr>
      </w:pPr>
    </w:p>
    <w:p w14:paraId="7368CA44" w14:textId="77777777" w:rsidR="00E77191" w:rsidRPr="00E77191" w:rsidRDefault="00E77191" w:rsidP="00E77191">
      <w:pPr>
        <w:tabs>
          <w:tab w:val="left" w:pos="5676"/>
        </w:tabs>
        <w:spacing w:line="240" w:lineRule="atLeast"/>
        <w:ind w:right="49"/>
        <w:jc w:val="both"/>
        <w:rPr>
          <w:rFonts w:ascii="Arial" w:hAnsi="Arial" w:cs="Arial"/>
          <w:lang w:val="pt-BR"/>
        </w:rPr>
      </w:pPr>
      <w:r w:rsidRPr="00E77191">
        <w:rPr>
          <w:rFonts w:ascii="Arial" w:hAnsi="Arial" w:cs="Arial"/>
          <w:lang w:val="pt-BR"/>
        </w:rPr>
        <w:tab/>
      </w:r>
    </w:p>
    <w:p w14:paraId="16248AD1" w14:textId="77777777" w:rsidR="00E77191" w:rsidRPr="00E77191" w:rsidRDefault="00E77191" w:rsidP="00E77191">
      <w:pPr>
        <w:autoSpaceDE w:val="0"/>
        <w:autoSpaceDN w:val="0"/>
        <w:adjustRightInd w:val="0"/>
        <w:spacing w:line="240" w:lineRule="atLeast"/>
        <w:jc w:val="both"/>
        <w:rPr>
          <w:rFonts w:ascii="Arial" w:hAnsi="Arial" w:cs="Arial"/>
          <w:b/>
          <w:color w:val="000000" w:themeColor="text1"/>
          <w:lang w:val="es-MX"/>
        </w:rPr>
      </w:pPr>
      <w:r w:rsidRPr="00E77191">
        <w:rPr>
          <w:rFonts w:ascii="Arial" w:hAnsi="Arial" w:cs="Arial"/>
          <w:b/>
        </w:rPr>
        <w:t>MEDIANTE EL CUAL SE EXPIDE LA LEY PARA LA PREVENCIÓN, MITIGACIÓN E IDENTIFICACIÓN DE RIESGOS Y RESPONSABILIDADES REFERENTE A INFRAESTRUCTURA ENERGÉTICA EXISTENTE, PARA PREVER LA SEGURIDAD Y PROTECCIÓN DE LA POBLACIÓN QUE HABITA EN EL ESTADO DE TAMAULIPAS.</w:t>
      </w:r>
    </w:p>
    <w:p w14:paraId="12EE2E00" w14:textId="77777777" w:rsidR="00E77191" w:rsidRPr="00E77191" w:rsidRDefault="00E77191" w:rsidP="00E77191">
      <w:pPr>
        <w:autoSpaceDE w:val="0"/>
        <w:autoSpaceDN w:val="0"/>
        <w:adjustRightInd w:val="0"/>
        <w:spacing w:line="240" w:lineRule="atLeast"/>
        <w:jc w:val="both"/>
        <w:rPr>
          <w:rFonts w:ascii="Arial" w:hAnsi="Arial" w:cs="Arial"/>
          <w:color w:val="000000" w:themeColor="text1"/>
        </w:rPr>
      </w:pPr>
    </w:p>
    <w:p w14:paraId="566760B5" w14:textId="77777777" w:rsidR="00E77191" w:rsidRPr="00E77191" w:rsidRDefault="00E77191" w:rsidP="00E77191">
      <w:pPr>
        <w:spacing w:line="240" w:lineRule="atLeast"/>
        <w:jc w:val="both"/>
        <w:rPr>
          <w:rFonts w:ascii="Arial" w:eastAsia="Arial" w:hAnsi="Arial" w:cs="Arial"/>
        </w:rPr>
      </w:pPr>
      <w:r w:rsidRPr="00E77191">
        <w:rPr>
          <w:rFonts w:ascii="Arial" w:hAnsi="Arial" w:cs="Arial"/>
          <w:b/>
          <w:color w:val="000000" w:themeColor="text1"/>
        </w:rPr>
        <w:t xml:space="preserve">ARTÍCULO ÚNICO. </w:t>
      </w:r>
      <w:r w:rsidRPr="00E77191">
        <w:rPr>
          <w:rFonts w:ascii="Arial" w:eastAsia="Arial" w:hAnsi="Arial" w:cs="Arial"/>
        </w:rPr>
        <w:t>Se expide la Ley para la Prevención, Mitigación e Identificación de Riesgos y Responsabilidades referente a Infraestructura Energética existente, para prever la Seguridad y Protección de la Población que habita en el Estado de Tamaulipas, para quedar como sigue:</w:t>
      </w:r>
    </w:p>
    <w:p w14:paraId="56F5EE1F" w14:textId="77777777" w:rsidR="00E77191" w:rsidRPr="00E77191" w:rsidRDefault="00E77191" w:rsidP="00E77191">
      <w:pPr>
        <w:spacing w:line="240" w:lineRule="atLeast"/>
        <w:ind w:left="38" w:right="28"/>
        <w:jc w:val="both"/>
        <w:rPr>
          <w:rFonts w:ascii="Arial" w:hAnsi="Arial" w:cs="Arial"/>
          <w:color w:val="000000" w:themeColor="text1"/>
        </w:rPr>
      </w:pPr>
    </w:p>
    <w:p w14:paraId="33BD0A75" w14:textId="77777777" w:rsidR="00E77191" w:rsidRPr="00E77191" w:rsidRDefault="00E77191" w:rsidP="00E77191">
      <w:pPr>
        <w:spacing w:line="240" w:lineRule="atLeast"/>
        <w:jc w:val="center"/>
        <w:rPr>
          <w:rFonts w:ascii="Arial" w:eastAsia="Arial" w:hAnsi="Arial" w:cs="Arial"/>
          <w:b/>
          <w:bCs/>
          <w:lang w:eastAsia="en-US"/>
        </w:rPr>
      </w:pPr>
      <w:r w:rsidRPr="00E77191">
        <w:rPr>
          <w:rFonts w:ascii="Arial" w:eastAsia="Arial" w:hAnsi="Arial" w:cs="Arial"/>
          <w:b/>
          <w:bCs/>
        </w:rPr>
        <w:t>LEY PARA LA PREVENCIÓN, MITIGACIÓN E IDENTIFICACIÓN DE RIESGOS Y RESPONSABILIDADES REFERENTE A INFRAESTRUCTURA ENERGÉTICA EXISTENTE, PARA PREVER LA SEGURIDAD Y PROTECCIÓN DE LA POBLACIÓN QUE HABITA EN EL ESTADO DE TAMAULIPAS.</w:t>
      </w:r>
    </w:p>
    <w:p w14:paraId="7646F342" w14:textId="77777777" w:rsidR="00E77191" w:rsidRPr="00E77191" w:rsidRDefault="00E77191" w:rsidP="00E77191">
      <w:pPr>
        <w:spacing w:line="240" w:lineRule="atLeast"/>
        <w:jc w:val="both"/>
        <w:rPr>
          <w:rFonts w:ascii="Arial" w:eastAsia="Arial" w:hAnsi="Arial" w:cs="Arial"/>
        </w:rPr>
      </w:pPr>
    </w:p>
    <w:p w14:paraId="1AEF1321" w14:textId="77777777" w:rsidR="00E77191" w:rsidRPr="00E77191" w:rsidRDefault="00E77191" w:rsidP="00E77191">
      <w:pPr>
        <w:spacing w:line="240" w:lineRule="atLeast"/>
        <w:jc w:val="center"/>
        <w:rPr>
          <w:rFonts w:ascii="Arial" w:eastAsia="Arial" w:hAnsi="Arial" w:cs="Arial"/>
          <w:b/>
          <w:bCs/>
        </w:rPr>
      </w:pPr>
      <w:r w:rsidRPr="00E77191">
        <w:rPr>
          <w:rFonts w:ascii="Arial" w:eastAsia="Arial" w:hAnsi="Arial" w:cs="Arial"/>
          <w:b/>
          <w:bCs/>
        </w:rPr>
        <w:t>CAPÍTULO PRIMERO</w:t>
      </w:r>
    </w:p>
    <w:p w14:paraId="60BD9F0B" w14:textId="77777777" w:rsidR="00E77191" w:rsidRPr="00E77191" w:rsidRDefault="00E77191" w:rsidP="00E77191">
      <w:pPr>
        <w:spacing w:line="240" w:lineRule="atLeast"/>
        <w:jc w:val="center"/>
        <w:rPr>
          <w:rFonts w:ascii="Arial" w:eastAsia="Arial" w:hAnsi="Arial" w:cs="Arial"/>
          <w:b/>
          <w:bCs/>
        </w:rPr>
      </w:pPr>
      <w:r w:rsidRPr="00E77191">
        <w:rPr>
          <w:rFonts w:ascii="Arial" w:eastAsia="Arial" w:hAnsi="Arial" w:cs="Arial"/>
          <w:b/>
          <w:bCs/>
        </w:rPr>
        <w:t>Disposiciones Generales</w:t>
      </w:r>
    </w:p>
    <w:p w14:paraId="658B62D4" w14:textId="77777777" w:rsidR="00E77191" w:rsidRPr="00E77191" w:rsidRDefault="00E77191" w:rsidP="00E77191">
      <w:pPr>
        <w:spacing w:line="240" w:lineRule="atLeast"/>
        <w:jc w:val="center"/>
        <w:rPr>
          <w:rFonts w:ascii="Arial" w:eastAsia="Arial" w:hAnsi="Arial" w:cs="Arial"/>
        </w:rPr>
      </w:pPr>
    </w:p>
    <w:p w14:paraId="2F5B4631"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b/>
          <w:bCs/>
        </w:rPr>
        <w:t>Artículo 1.</w:t>
      </w:r>
      <w:r w:rsidRPr="00E77191">
        <w:rPr>
          <w:rFonts w:ascii="Arial" w:eastAsia="Arial" w:hAnsi="Arial" w:cs="Arial"/>
        </w:rPr>
        <w:t xml:space="preserve"> Esta ley será aplicable para la prevención de peligros inminentes en la ejecución de obras públicas o privadas que se desarrollen en alguno de los municipios del territorio del Estado de Tamaulipas donde se encuentre instalada infraestructura energética.</w:t>
      </w:r>
    </w:p>
    <w:p w14:paraId="5BA0A436" w14:textId="77777777" w:rsidR="00E77191" w:rsidRPr="00E77191" w:rsidRDefault="00E77191" w:rsidP="00E77191">
      <w:pPr>
        <w:spacing w:line="240" w:lineRule="atLeast"/>
        <w:jc w:val="both"/>
        <w:rPr>
          <w:rFonts w:ascii="Arial" w:eastAsia="Arial" w:hAnsi="Arial" w:cs="Arial"/>
        </w:rPr>
      </w:pPr>
    </w:p>
    <w:p w14:paraId="3CC8805D"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b/>
          <w:bCs/>
        </w:rPr>
        <w:t>Artículo 2.</w:t>
      </w:r>
      <w:r w:rsidRPr="00E77191">
        <w:rPr>
          <w:rFonts w:ascii="Arial" w:eastAsia="Arial" w:hAnsi="Arial" w:cs="Arial"/>
        </w:rPr>
        <w:t xml:space="preserve"> Se considerará como un peligro inminente, cualquier condición o situación anormal en ductos o instalaciones utilizadas para el transporte de gas natural, etano y gas asociado al carbón mineral, así como petrolíferos, que pueda poner en riesgo la integridad de las personas, el medio ambiente o la infraestructura: </w:t>
      </w:r>
    </w:p>
    <w:p w14:paraId="72F133F8" w14:textId="77777777" w:rsidR="00E77191" w:rsidRPr="00E77191" w:rsidRDefault="00E77191" w:rsidP="00E77191">
      <w:pPr>
        <w:spacing w:line="240" w:lineRule="atLeast"/>
        <w:jc w:val="both"/>
        <w:rPr>
          <w:rFonts w:ascii="Arial" w:eastAsia="Arial" w:hAnsi="Arial" w:cs="Arial"/>
        </w:rPr>
      </w:pPr>
    </w:p>
    <w:p w14:paraId="2A63962C"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a) Grado 1: fugas peligrosas que se caracterizan por lo siguiente:</w:t>
      </w:r>
    </w:p>
    <w:p w14:paraId="4984F12C" w14:textId="77777777" w:rsidR="00E77191" w:rsidRPr="00E77191" w:rsidRDefault="00E77191" w:rsidP="00E77191">
      <w:pPr>
        <w:spacing w:line="240" w:lineRule="atLeast"/>
        <w:jc w:val="both"/>
        <w:rPr>
          <w:rFonts w:ascii="Arial" w:eastAsia="Arial" w:hAnsi="Arial" w:cs="Arial"/>
        </w:rPr>
      </w:pPr>
    </w:p>
    <w:p w14:paraId="0C250100"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l. Fuga que, a juicio del personal operativo en el sitio de la fuga, la considere un peligro inmediato;</w:t>
      </w:r>
    </w:p>
    <w:p w14:paraId="02A41294" w14:textId="77777777" w:rsidR="00E77191" w:rsidRPr="00E77191" w:rsidRDefault="00E77191" w:rsidP="00E77191">
      <w:pPr>
        <w:spacing w:line="240" w:lineRule="atLeast"/>
        <w:jc w:val="both"/>
        <w:rPr>
          <w:rFonts w:ascii="Arial" w:eastAsia="Arial" w:hAnsi="Arial" w:cs="Arial"/>
        </w:rPr>
      </w:pPr>
    </w:p>
    <w:p w14:paraId="6B69665E"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II. Cualquier escape de gas que se haya encendido;</w:t>
      </w:r>
    </w:p>
    <w:p w14:paraId="4589239B" w14:textId="77777777" w:rsidR="00E77191" w:rsidRPr="00E77191" w:rsidRDefault="00E77191" w:rsidP="00E77191">
      <w:pPr>
        <w:spacing w:line="240" w:lineRule="atLeast"/>
        <w:jc w:val="both"/>
        <w:rPr>
          <w:rFonts w:ascii="Arial" w:eastAsia="Arial" w:hAnsi="Arial" w:cs="Arial"/>
        </w:rPr>
      </w:pPr>
    </w:p>
    <w:p w14:paraId="3927BAAA"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III. Cualquier indicación de que el gas haya migrado al interior o debajo de un edificio o dentro de un túnel;</w:t>
      </w:r>
    </w:p>
    <w:p w14:paraId="4430DEEE" w14:textId="77777777" w:rsidR="00E77191" w:rsidRPr="00E77191" w:rsidRDefault="00E77191" w:rsidP="00E77191">
      <w:pPr>
        <w:spacing w:line="240" w:lineRule="atLeast"/>
        <w:jc w:val="both"/>
        <w:rPr>
          <w:rFonts w:ascii="Arial" w:eastAsia="Arial" w:hAnsi="Arial" w:cs="Arial"/>
        </w:rPr>
      </w:pPr>
    </w:p>
    <w:p w14:paraId="21E51BC4"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IV. Cualquier indicación de presencia de gas próxima a complejos habitacionales o predios catalogados para uso habitación;</w:t>
      </w:r>
    </w:p>
    <w:p w14:paraId="6D66F6BB" w14:textId="77777777" w:rsidR="00E77191" w:rsidRPr="00E77191" w:rsidRDefault="00E77191" w:rsidP="00E77191">
      <w:pPr>
        <w:spacing w:line="240" w:lineRule="atLeast"/>
        <w:jc w:val="both"/>
        <w:rPr>
          <w:rFonts w:ascii="Arial" w:eastAsia="Arial" w:hAnsi="Arial" w:cs="Arial"/>
        </w:rPr>
      </w:pPr>
    </w:p>
    <w:p w14:paraId="22145D8B"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lastRenderedPageBreak/>
        <w:t>V. Cualquier lectura mayor o igual que 80% del límite inferior de explosividad del gas en un espacio confinado;</w:t>
      </w:r>
    </w:p>
    <w:p w14:paraId="02556FD9" w14:textId="77777777" w:rsidR="00E77191" w:rsidRPr="00E77191" w:rsidRDefault="00E77191" w:rsidP="00E77191">
      <w:pPr>
        <w:spacing w:line="240" w:lineRule="atLeast"/>
        <w:rPr>
          <w:rFonts w:ascii="Arial" w:eastAsia="Arial" w:hAnsi="Arial" w:cs="Arial"/>
        </w:rPr>
      </w:pPr>
    </w:p>
    <w:p w14:paraId="22B07CD9"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VI. Cualquier lectura mayor o igual que 80% del límite inferior de explosividad del gas en otras subestructuras pequeñas, no asociadas con el gas por las cuales es probable que el gas migre al lado exterior de la pared de un edificio; y</w:t>
      </w:r>
    </w:p>
    <w:p w14:paraId="67B26055" w14:textId="77777777" w:rsidR="00E77191" w:rsidRPr="00E77191" w:rsidRDefault="00E77191" w:rsidP="00E77191">
      <w:pPr>
        <w:spacing w:line="240" w:lineRule="atLeast"/>
        <w:jc w:val="both"/>
        <w:rPr>
          <w:rFonts w:ascii="Arial" w:eastAsia="Arial" w:hAnsi="Arial" w:cs="Arial"/>
        </w:rPr>
      </w:pPr>
    </w:p>
    <w:p w14:paraId="41268302" w14:textId="77777777" w:rsidR="00E77191" w:rsidRPr="00E77191" w:rsidRDefault="00E77191" w:rsidP="00E77191">
      <w:pPr>
        <w:spacing w:line="240" w:lineRule="atLeast"/>
        <w:jc w:val="both"/>
        <w:rPr>
          <w:rFonts w:ascii="Arial" w:eastAsia="Arial" w:hAnsi="Arial" w:cs="Arial"/>
        </w:rPr>
      </w:pPr>
      <w:proofErr w:type="spellStart"/>
      <w:r w:rsidRPr="00E77191">
        <w:rPr>
          <w:rFonts w:ascii="Arial" w:eastAsia="Arial" w:hAnsi="Arial" w:cs="Arial"/>
        </w:rPr>
        <w:t>VIl</w:t>
      </w:r>
      <w:proofErr w:type="spellEnd"/>
      <w:r w:rsidRPr="00E77191">
        <w:rPr>
          <w:rFonts w:ascii="Arial" w:eastAsia="Arial" w:hAnsi="Arial" w:cs="Arial"/>
        </w:rPr>
        <w:t>. Cualquier fuga que pueda ser detectada por medio de la vista, oído u olfato, y que está en una localización que puede ser peligrosa para las personas y sus bienes;</w:t>
      </w:r>
    </w:p>
    <w:p w14:paraId="7D7CAD4D" w14:textId="77777777" w:rsidR="00E77191" w:rsidRPr="00E77191" w:rsidRDefault="00E77191" w:rsidP="00E77191">
      <w:pPr>
        <w:spacing w:line="240" w:lineRule="atLeast"/>
        <w:jc w:val="both"/>
        <w:rPr>
          <w:rFonts w:ascii="Arial" w:eastAsia="Arial" w:hAnsi="Arial" w:cs="Arial"/>
        </w:rPr>
      </w:pPr>
    </w:p>
    <w:p w14:paraId="3311716A"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 xml:space="preserve">b) Grado 2: las fugas que no representan un peligro inmediato al momento de ser detectadas pero que pueden constituir un riesgo potencial a futuro; por ello, es necesario programar su reparación de manera oportuna para prevenir que evolucionen en condiciones peligrosas; y </w:t>
      </w:r>
    </w:p>
    <w:p w14:paraId="3F38AE86" w14:textId="77777777" w:rsidR="00E77191" w:rsidRPr="00E77191" w:rsidRDefault="00E77191" w:rsidP="00E77191">
      <w:pPr>
        <w:spacing w:line="240" w:lineRule="atLeast"/>
        <w:jc w:val="both"/>
        <w:rPr>
          <w:rFonts w:ascii="Arial" w:eastAsia="Arial" w:hAnsi="Arial" w:cs="Arial"/>
        </w:rPr>
      </w:pPr>
    </w:p>
    <w:p w14:paraId="7C8C1B4D"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 xml:space="preserve">c) Grado 3: fugas no peligrosas cuando se detectan y tampoco representan un riesgo probable para el futuro, por lo que, solo es necesario reevaluar periódicamente cada 3 meses hasta que sean reparadas para asegurarse que no cambien de grado. </w:t>
      </w:r>
    </w:p>
    <w:p w14:paraId="260043E6" w14:textId="77777777" w:rsidR="00E77191" w:rsidRPr="00E77191" w:rsidRDefault="00E77191" w:rsidP="00E77191">
      <w:pPr>
        <w:spacing w:line="240" w:lineRule="atLeast"/>
        <w:jc w:val="both"/>
        <w:rPr>
          <w:rFonts w:ascii="Arial" w:eastAsia="Arial" w:hAnsi="Arial" w:cs="Arial"/>
        </w:rPr>
      </w:pPr>
    </w:p>
    <w:p w14:paraId="733989D2"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b/>
          <w:bCs/>
        </w:rPr>
        <w:t>Artículo 3.</w:t>
      </w:r>
      <w:r w:rsidRPr="00E77191">
        <w:rPr>
          <w:rFonts w:ascii="Arial" w:eastAsia="Arial" w:hAnsi="Arial" w:cs="Arial"/>
        </w:rPr>
        <w:t xml:space="preserve"> Para los efectos de esta Ley se entiende por:</w:t>
      </w:r>
    </w:p>
    <w:p w14:paraId="01693122" w14:textId="77777777" w:rsidR="00E77191" w:rsidRPr="00E77191" w:rsidRDefault="00E77191" w:rsidP="00E77191">
      <w:pPr>
        <w:spacing w:line="240" w:lineRule="atLeast"/>
        <w:jc w:val="both"/>
        <w:rPr>
          <w:rFonts w:ascii="Arial" w:eastAsia="Arial" w:hAnsi="Arial" w:cs="Arial"/>
        </w:rPr>
      </w:pPr>
    </w:p>
    <w:p w14:paraId="3B8E91EF"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I. Agentes Destructivos: a los fenómenos de carácter geológico, hidrometeorológico, químico-tecnológico, sanitario-ecológico, y socio-organizativo que pueden producir riesgo, alto riesgo, emergencia o desastre;</w:t>
      </w:r>
    </w:p>
    <w:p w14:paraId="67815A96" w14:textId="77777777" w:rsidR="00E77191" w:rsidRPr="00E77191" w:rsidRDefault="00E77191" w:rsidP="00E77191">
      <w:pPr>
        <w:spacing w:line="240" w:lineRule="atLeast"/>
        <w:jc w:val="both"/>
        <w:rPr>
          <w:rFonts w:ascii="Arial" w:eastAsia="Arial" w:hAnsi="Arial" w:cs="Arial"/>
        </w:rPr>
      </w:pPr>
    </w:p>
    <w:p w14:paraId="687D0CD9"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II. Alto Riesgo: cuestión inminente o muy probable que ocurra una emergencia o desastre;</w:t>
      </w:r>
    </w:p>
    <w:p w14:paraId="69BBDE31" w14:textId="77777777" w:rsidR="00E77191" w:rsidRPr="00E77191" w:rsidRDefault="00E77191" w:rsidP="00E77191">
      <w:pPr>
        <w:spacing w:line="240" w:lineRule="atLeast"/>
        <w:jc w:val="both"/>
        <w:rPr>
          <w:rFonts w:ascii="Arial" w:eastAsia="Arial" w:hAnsi="Arial" w:cs="Arial"/>
        </w:rPr>
      </w:pPr>
    </w:p>
    <w:p w14:paraId="6747FA8E"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 xml:space="preserve">III. Coordinación Estatal de Protección Civil: dependencia del Poder Ejecutivo del Estado, con autonomía técnica y operativa, jerárquicamente subordinada a la Secretaría General de Gobierno del Estado de Tamaulipas, la cual tendrá por objeto ejecutar las políticas, programas y acciones de protección civil en la entidad con el fin de salvaguardar a las personas, su patrimonio y entorno; </w:t>
      </w:r>
    </w:p>
    <w:p w14:paraId="4F6403FC" w14:textId="77777777" w:rsidR="00E77191" w:rsidRPr="00E77191" w:rsidRDefault="00E77191" w:rsidP="00E77191">
      <w:pPr>
        <w:spacing w:line="240" w:lineRule="atLeast"/>
        <w:jc w:val="both"/>
        <w:rPr>
          <w:rFonts w:ascii="Arial" w:eastAsia="Arial" w:hAnsi="Arial" w:cs="Arial"/>
        </w:rPr>
      </w:pPr>
    </w:p>
    <w:p w14:paraId="4AF9B1B0"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IV. Emergencia: la situación derivada de fenómenos naturales, actividades humanas o desarrollo tecnológico que pueden afectar la vida y bienes de la población, instalaciones, los servicios públicos y el medio ambiente, cuya atención debe ser inmediata;</w:t>
      </w:r>
    </w:p>
    <w:p w14:paraId="6822904A" w14:textId="77777777" w:rsidR="00E77191" w:rsidRPr="00E77191" w:rsidRDefault="00E77191" w:rsidP="00E77191">
      <w:pPr>
        <w:spacing w:line="240" w:lineRule="atLeast"/>
        <w:jc w:val="both"/>
        <w:rPr>
          <w:rFonts w:ascii="Arial" w:eastAsia="Arial" w:hAnsi="Arial" w:cs="Arial"/>
        </w:rPr>
      </w:pPr>
    </w:p>
    <w:p w14:paraId="1106618B"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 xml:space="preserve">V. Gestión Integral de Riesgos: el conjunto de acciones encaminadas a la identificación, análisis, evaluación, control y reducción de los riesgos, considerándolos por su origen multifactorial y en un proceso permanente de construcción, que involucre a los tres niveles de gobierno, así como a los sectores de la sociedad, lo que facilita la realización de acciones dirigidas a la creación e implementación de políticas públicas, estrategias y procedimientos integrados al logro de pautas de desarrollo sostenible, que combatan las causas estructurales de los desastres y fortalezcan las capacidades de resiliencia o resistencia de la sociedad. Involucra las etapas de: identificación de los riesgos y/o su proceso de formación, previsión, prevención, mitigación, preparación, auxilio, recuperación y reconstrucción; </w:t>
      </w:r>
    </w:p>
    <w:p w14:paraId="3CD8D23C" w14:textId="77777777" w:rsidR="00E77191" w:rsidRPr="00E77191" w:rsidRDefault="00E77191" w:rsidP="00E77191">
      <w:pPr>
        <w:spacing w:line="240" w:lineRule="atLeast"/>
        <w:jc w:val="both"/>
        <w:rPr>
          <w:rFonts w:ascii="Arial" w:eastAsia="Arial" w:hAnsi="Arial" w:cs="Arial"/>
        </w:rPr>
      </w:pPr>
    </w:p>
    <w:p w14:paraId="65061F3C"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VI. Mitigación: es toda acción orientada a disminuir el impacto o daños ante la presencia de un agente perturbador sobre un agente afectable;</w:t>
      </w:r>
    </w:p>
    <w:p w14:paraId="36E94007" w14:textId="77777777" w:rsidR="00E77191" w:rsidRPr="00E77191" w:rsidRDefault="00E77191" w:rsidP="00E77191">
      <w:pPr>
        <w:spacing w:line="240" w:lineRule="atLeast"/>
        <w:jc w:val="both"/>
        <w:rPr>
          <w:rFonts w:ascii="Arial" w:eastAsia="Arial" w:hAnsi="Arial" w:cs="Arial"/>
        </w:rPr>
      </w:pPr>
    </w:p>
    <w:p w14:paraId="2D4A105B" w14:textId="77777777" w:rsidR="00E77191" w:rsidRPr="00E77191" w:rsidRDefault="00E77191" w:rsidP="00E77191">
      <w:pPr>
        <w:spacing w:line="240" w:lineRule="atLeast"/>
        <w:jc w:val="both"/>
        <w:rPr>
          <w:rFonts w:ascii="Arial" w:eastAsia="Arial" w:hAnsi="Arial" w:cs="Arial"/>
        </w:rPr>
      </w:pPr>
      <w:proofErr w:type="spellStart"/>
      <w:r w:rsidRPr="00E77191">
        <w:rPr>
          <w:rFonts w:ascii="Arial" w:eastAsia="Arial" w:hAnsi="Arial" w:cs="Arial"/>
        </w:rPr>
        <w:t>VIl</w:t>
      </w:r>
      <w:proofErr w:type="spellEnd"/>
      <w:r w:rsidRPr="00E77191">
        <w:rPr>
          <w:rFonts w:ascii="Arial" w:eastAsia="Arial" w:hAnsi="Arial" w:cs="Arial"/>
        </w:rPr>
        <w:t>. Municipio: constituye la unidad básica de la división territorial y de la organización social, política y administrativa del estado de Tamaulipas. Es una institución de orden público, dotado de personalidad jurídica y patrimonio propio, autónomo en su régimen interior y con libre administración de su Hacienda, recursos y servicios destinados a la comunidad local, sin más límites que los señalados expresamente en las leyes;</w:t>
      </w:r>
    </w:p>
    <w:p w14:paraId="0D62354C" w14:textId="77777777" w:rsidR="00E77191" w:rsidRPr="00E77191" w:rsidRDefault="00E77191" w:rsidP="00E77191">
      <w:pPr>
        <w:spacing w:line="240" w:lineRule="atLeast"/>
        <w:jc w:val="both"/>
        <w:rPr>
          <w:rFonts w:ascii="Arial" w:eastAsia="Arial" w:hAnsi="Arial" w:cs="Arial"/>
        </w:rPr>
      </w:pPr>
    </w:p>
    <w:p w14:paraId="0BA36DF8"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VIII. Peligro: probabilidad de ocurrencia de un agente perturbador potencialmente dañino de cierta intensidad, durante un cierto periodo y en un sitio determinado;</w:t>
      </w:r>
    </w:p>
    <w:p w14:paraId="17BE6FE7" w14:textId="77777777" w:rsidR="00E77191" w:rsidRPr="00E77191" w:rsidRDefault="00E77191" w:rsidP="00E77191">
      <w:pPr>
        <w:spacing w:line="240" w:lineRule="atLeast"/>
        <w:jc w:val="both"/>
        <w:rPr>
          <w:rFonts w:ascii="Arial" w:eastAsia="Arial" w:hAnsi="Arial" w:cs="Arial"/>
        </w:rPr>
      </w:pPr>
    </w:p>
    <w:p w14:paraId="7FD7BC38"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 xml:space="preserve">IX. Protección Civil: al conjunto de acciones, principios, normas, políticas y procedimientos preventivos o de auxilio, recuperación, y apoyo, tendientes a proteger la integridad física, la salud y el patrimonio de las personas, la planta productiva, la prestación de servicios públicos y el medio ambiente; realizadas ante los riesgos, altos riesgos, emergencias o desastres; que sean producidos por causas de origen natural, artificial o humano, llevados a cabo por las autoridades, organismos, dependencias e instituciones de carácter público, social o privado, grupos voluntarios y en general, por todas las personas que por cualquier motivo residan, habiten, o transiten en el Estado; </w:t>
      </w:r>
    </w:p>
    <w:p w14:paraId="125C9F3E" w14:textId="77777777" w:rsidR="00E77191" w:rsidRPr="00E77191" w:rsidRDefault="00E77191" w:rsidP="00E77191">
      <w:pPr>
        <w:spacing w:line="240" w:lineRule="atLeast"/>
        <w:jc w:val="both"/>
        <w:rPr>
          <w:rFonts w:ascii="Arial" w:eastAsia="Arial" w:hAnsi="Arial" w:cs="Arial"/>
        </w:rPr>
      </w:pPr>
    </w:p>
    <w:p w14:paraId="0655BA69"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X. Riesgo: la probabilidad de peligro o contingencia de que se produzca un desastre;</w:t>
      </w:r>
    </w:p>
    <w:p w14:paraId="25B3D73A" w14:textId="77777777" w:rsidR="00E77191" w:rsidRPr="00E77191" w:rsidRDefault="00E77191" w:rsidP="00E77191">
      <w:pPr>
        <w:spacing w:line="240" w:lineRule="atLeast"/>
        <w:jc w:val="both"/>
        <w:rPr>
          <w:rFonts w:ascii="Arial" w:eastAsia="Arial" w:hAnsi="Arial" w:cs="Arial"/>
        </w:rPr>
      </w:pPr>
    </w:p>
    <w:p w14:paraId="7F54A23C"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XI. SEDENER: se entenderá como la Secretaría de Desarrollo Energético del Gobierno del Estado de Tamaulipas, misma que cuenta con las facultades y atribuciones para coordinar el desarrollo del sector energético en el Estado, de conformidad con lo establecido en la normatividad y disposiciones jurídicas aplicables;</w:t>
      </w:r>
    </w:p>
    <w:p w14:paraId="6CE0D3A7" w14:textId="77777777" w:rsidR="00E77191" w:rsidRPr="00E77191" w:rsidRDefault="00E77191" w:rsidP="00E77191">
      <w:pPr>
        <w:spacing w:line="240" w:lineRule="atLeast"/>
        <w:jc w:val="both"/>
        <w:rPr>
          <w:rFonts w:ascii="Arial" w:eastAsia="Arial" w:hAnsi="Arial" w:cs="Arial"/>
        </w:rPr>
      </w:pPr>
    </w:p>
    <w:p w14:paraId="08249140"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XII. Sistema de Información Energética Estatal de Tamaulipas (SIEET): herramienta desarrollada por la Secretaría de Desarrollo Energético para la recopilación y organización de datos, promoviendo la transparencia y el acceso a la información energética en el estado de Tamaulipas; y</w:t>
      </w:r>
    </w:p>
    <w:p w14:paraId="7DE50728" w14:textId="77777777" w:rsidR="00E77191" w:rsidRPr="00E77191" w:rsidRDefault="00E77191" w:rsidP="00E77191">
      <w:pPr>
        <w:spacing w:line="240" w:lineRule="atLeast"/>
        <w:jc w:val="both"/>
        <w:rPr>
          <w:rFonts w:ascii="Arial" w:eastAsia="Arial" w:hAnsi="Arial" w:cs="Arial"/>
        </w:rPr>
      </w:pPr>
    </w:p>
    <w:p w14:paraId="5650919A"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 xml:space="preserve">XIII. Titular de la infraestructura energética: titulares de Inmueble con certificaciones y permisos (o en proceso de obtención) requeridos para el desarrollo de actividades del sector energético. </w:t>
      </w:r>
    </w:p>
    <w:p w14:paraId="6BEE9563" w14:textId="77777777" w:rsidR="00E77191" w:rsidRPr="00E77191" w:rsidRDefault="00E77191" w:rsidP="00E77191">
      <w:pPr>
        <w:spacing w:line="240" w:lineRule="atLeast"/>
        <w:jc w:val="both"/>
        <w:rPr>
          <w:rFonts w:ascii="Arial" w:eastAsia="Arial" w:hAnsi="Arial" w:cs="Arial"/>
        </w:rPr>
      </w:pPr>
    </w:p>
    <w:p w14:paraId="3AE5EC01" w14:textId="77777777" w:rsidR="00E77191" w:rsidRPr="00E77191" w:rsidRDefault="00E77191" w:rsidP="00E77191">
      <w:pPr>
        <w:spacing w:line="240" w:lineRule="atLeast"/>
        <w:jc w:val="center"/>
        <w:rPr>
          <w:rFonts w:ascii="Arial" w:eastAsia="Arial" w:hAnsi="Arial" w:cs="Arial"/>
          <w:b/>
          <w:bCs/>
        </w:rPr>
      </w:pPr>
      <w:r w:rsidRPr="00E77191">
        <w:rPr>
          <w:rFonts w:ascii="Arial" w:eastAsia="Arial" w:hAnsi="Arial" w:cs="Arial"/>
          <w:b/>
          <w:bCs/>
        </w:rPr>
        <w:t>CAPÍTULO SEGUNDO</w:t>
      </w:r>
    </w:p>
    <w:p w14:paraId="219BB1B7" w14:textId="77777777" w:rsidR="00E77191" w:rsidRPr="00E77191" w:rsidRDefault="00E77191" w:rsidP="00E77191">
      <w:pPr>
        <w:spacing w:line="240" w:lineRule="atLeast"/>
        <w:jc w:val="center"/>
        <w:rPr>
          <w:rFonts w:ascii="Arial" w:eastAsia="Arial" w:hAnsi="Arial" w:cs="Arial"/>
          <w:b/>
          <w:bCs/>
        </w:rPr>
      </w:pPr>
      <w:r w:rsidRPr="00E77191">
        <w:rPr>
          <w:rFonts w:ascii="Arial" w:eastAsia="Arial" w:hAnsi="Arial" w:cs="Arial"/>
          <w:b/>
          <w:bCs/>
        </w:rPr>
        <w:t>Política de Seguridad</w:t>
      </w:r>
    </w:p>
    <w:p w14:paraId="6CFD7AAA" w14:textId="77777777" w:rsidR="00E77191" w:rsidRPr="00E77191" w:rsidRDefault="00E77191" w:rsidP="00E77191">
      <w:pPr>
        <w:spacing w:line="240" w:lineRule="atLeast"/>
        <w:jc w:val="center"/>
        <w:rPr>
          <w:rFonts w:ascii="Arial" w:eastAsia="Arial" w:hAnsi="Arial" w:cs="Arial"/>
        </w:rPr>
      </w:pPr>
    </w:p>
    <w:p w14:paraId="5357CD02"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b/>
          <w:bCs/>
        </w:rPr>
        <w:t>Artículo 4.</w:t>
      </w:r>
      <w:r w:rsidRPr="00E77191">
        <w:rPr>
          <w:rFonts w:ascii="Arial" w:eastAsia="Arial" w:hAnsi="Arial" w:cs="Arial"/>
        </w:rPr>
        <w:t xml:space="preserve"> Los municipios, previo a otorgar permiso a cualquier desarrollador para la realización de una obra, le requerirán un informe emitido por la SEDENER en el que se exponga si dentro del programa de perforación existe la instalación de infraestructura energética. </w:t>
      </w:r>
    </w:p>
    <w:p w14:paraId="6A60AC4D" w14:textId="77777777" w:rsidR="00E77191" w:rsidRPr="00E77191" w:rsidRDefault="00E77191" w:rsidP="00E77191">
      <w:pPr>
        <w:spacing w:line="240" w:lineRule="atLeast"/>
        <w:jc w:val="both"/>
        <w:rPr>
          <w:rFonts w:ascii="Arial" w:eastAsia="Arial" w:hAnsi="Arial" w:cs="Arial"/>
        </w:rPr>
      </w:pPr>
    </w:p>
    <w:p w14:paraId="19BEF95D"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b/>
          <w:bCs/>
        </w:rPr>
        <w:t>Artículo 5.</w:t>
      </w:r>
      <w:r w:rsidRPr="00E77191">
        <w:rPr>
          <w:rFonts w:ascii="Arial" w:eastAsia="Arial" w:hAnsi="Arial" w:cs="Arial"/>
        </w:rPr>
        <w:t xml:space="preserve"> Los desarrolladores que pretenda realizar actividades de excavación, perforación, cimentación o construcción de cualquier índole dentro de una franja de 50 metros a cada lado del eje de ductos de transporte o distribución de gas natural deberán: </w:t>
      </w:r>
    </w:p>
    <w:p w14:paraId="4E713422" w14:textId="77777777" w:rsidR="00E77191" w:rsidRPr="00E77191" w:rsidRDefault="00E77191" w:rsidP="00E77191">
      <w:pPr>
        <w:spacing w:line="240" w:lineRule="atLeast"/>
        <w:jc w:val="both"/>
        <w:rPr>
          <w:rFonts w:ascii="Arial" w:eastAsia="Arial" w:hAnsi="Arial" w:cs="Arial"/>
        </w:rPr>
      </w:pPr>
    </w:p>
    <w:p w14:paraId="67E9E3E6"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l. Solicitar a la SEDENER se verifique si dentro del Sistema de Información Energética Estatal de Tamaulipas se encuentra información relacionada con los ductos de transporte o distribución de gas natural en la zona a realizar; y</w:t>
      </w:r>
    </w:p>
    <w:p w14:paraId="12D8EFCF" w14:textId="77777777" w:rsidR="00E77191" w:rsidRPr="00E77191" w:rsidRDefault="00E77191" w:rsidP="00E77191">
      <w:pPr>
        <w:spacing w:line="240" w:lineRule="atLeast"/>
        <w:jc w:val="both"/>
        <w:rPr>
          <w:rFonts w:ascii="Arial" w:eastAsia="Arial" w:hAnsi="Arial" w:cs="Arial"/>
        </w:rPr>
      </w:pPr>
    </w:p>
    <w:p w14:paraId="27749857"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 xml:space="preserve">II. La SEDENER informará si existe infraestructura energética, así como vincular al regulado para que, en la fecha programada para realizar la perforación, el mismo cuente con presencia en la obra con el objeto de vigilar que la obra se desarrolle sin ningún peligro inminente. </w:t>
      </w:r>
    </w:p>
    <w:p w14:paraId="3F0507AA" w14:textId="77777777" w:rsidR="00E77191" w:rsidRPr="00E77191" w:rsidRDefault="00E77191" w:rsidP="00E77191">
      <w:pPr>
        <w:spacing w:line="240" w:lineRule="atLeast"/>
        <w:jc w:val="both"/>
        <w:rPr>
          <w:rFonts w:ascii="Arial" w:eastAsia="Arial" w:hAnsi="Arial" w:cs="Arial"/>
        </w:rPr>
      </w:pPr>
    </w:p>
    <w:p w14:paraId="3F03D83A"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b/>
          <w:bCs/>
        </w:rPr>
        <w:t>Artículo 6.</w:t>
      </w:r>
      <w:r w:rsidRPr="00E77191">
        <w:rPr>
          <w:rFonts w:ascii="Arial" w:eastAsia="Arial" w:hAnsi="Arial" w:cs="Arial"/>
        </w:rPr>
        <w:t xml:space="preserve"> Es obligación del desarrollador que pretenda realizar actividades de excavación, perforación, cimentación o construcción de cualquier índole, que la obra civil o industrial no comprometa la integridad de la infraestructura energética y que se salvaguardan las condiciones de seguridad y operación, conforme a lo establecido en las normas oficiales mexicanas NOM-007-ASEA-2016 y NOM-007-SECRE-2010, o la que las sustituyan o actualicen; respetar las distancias mínimas de seguridad establecidas por la normativa vigente, en particular: </w:t>
      </w:r>
    </w:p>
    <w:p w14:paraId="118B1040" w14:textId="77777777" w:rsidR="00E77191" w:rsidRPr="00E77191" w:rsidRDefault="00E77191" w:rsidP="00E77191">
      <w:pPr>
        <w:spacing w:line="240" w:lineRule="atLeast"/>
        <w:jc w:val="both"/>
        <w:rPr>
          <w:rFonts w:ascii="Arial" w:eastAsia="Arial" w:hAnsi="Arial" w:cs="Arial"/>
        </w:rPr>
      </w:pPr>
    </w:p>
    <w:p w14:paraId="1EFB1F4C"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I. Una distancia mínima de 10 metros entre cualquier edificación permanente y la infraestructura energética identificada;</w:t>
      </w:r>
    </w:p>
    <w:p w14:paraId="22EC7B5B" w14:textId="77777777" w:rsidR="00E77191" w:rsidRPr="00E77191" w:rsidRDefault="00E77191" w:rsidP="00E77191">
      <w:pPr>
        <w:spacing w:line="240" w:lineRule="atLeast"/>
        <w:jc w:val="both"/>
        <w:rPr>
          <w:rFonts w:ascii="Arial" w:eastAsia="Arial" w:hAnsi="Arial" w:cs="Arial"/>
        </w:rPr>
      </w:pPr>
    </w:p>
    <w:p w14:paraId="6545163E"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II. Una separación de 15 metros respecto a instalaciones que almacenen sustancias peligrosas o inflamables; y</w:t>
      </w:r>
    </w:p>
    <w:p w14:paraId="2BA9480F"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lastRenderedPageBreak/>
        <w:t>III. Una separación de 50 metros respecto a hospitales, escuelas, guarderías, iglesias, centros recreativos u otros lugares de concentración de personas.</w:t>
      </w:r>
    </w:p>
    <w:p w14:paraId="26A38DD5" w14:textId="77777777" w:rsidR="00E77191" w:rsidRPr="00E77191" w:rsidRDefault="00E77191" w:rsidP="00E77191">
      <w:pPr>
        <w:spacing w:line="240" w:lineRule="atLeast"/>
        <w:jc w:val="both"/>
        <w:rPr>
          <w:rFonts w:ascii="Arial" w:eastAsia="Arial" w:hAnsi="Arial" w:cs="Arial"/>
        </w:rPr>
      </w:pPr>
    </w:p>
    <w:p w14:paraId="6B84F8F8" w14:textId="77777777" w:rsidR="00E77191" w:rsidRPr="00E77191" w:rsidRDefault="00E77191" w:rsidP="00E77191">
      <w:pPr>
        <w:spacing w:line="240" w:lineRule="atLeast"/>
        <w:jc w:val="center"/>
        <w:rPr>
          <w:rFonts w:ascii="Arial" w:eastAsia="Arial" w:hAnsi="Arial" w:cs="Arial"/>
          <w:b/>
          <w:bCs/>
        </w:rPr>
      </w:pPr>
      <w:r w:rsidRPr="00E77191">
        <w:rPr>
          <w:rFonts w:ascii="Arial" w:eastAsia="Arial" w:hAnsi="Arial" w:cs="Arial"/>
          <w:b/>
          <w:bCs/>
        </w:rPr>
        <w:t>CAPÍTULO TERCERO</w:t>
      </w:r>
    </w:p>
    <w:p w14:paraId="67504511" w14:textId="77777777" w:rsidR="00E77191" w:rsidRPr="00E77191" w:rsidRDefault="00E77191" w:rsidP="00E77191">
      <w:pPr>
        <w:spacing w:line="240" w:lineRule="atLeast"/>
        <w:jc w:val="center"/>
        <w:rPr>
          <w:rFonts w:ascii="Arial" w:eastAsia="Arial" w:hAnsi="Arial" w:cs="Arial"/>
          <w:b/>
          <w:bCs/>
        </w:rPr>
      </w:pPr>
      <w:r w:rsidRPr="00E77191">
        <w:rPr>
          <w:rFonts w:ascii="Arial" w:eastAsia="Arial" w:hAnsi="Arial" w:cs="Arial"/>
          <w:b/>
          <w:bCs/>
        </w:rPr>
        <w:t>Actividades y Supuestos de Riesgo</w:t>
      </w:r>
    </w:p>
    <w:p w14:paraId="0D768A80" w14:textId="77777777" w:rsidR="00E77191" w:rsidRPr="00E77191" w:rsidRDefault="00E77191" w:rsidP="00E77191">
      <w:pPr>
        <w:spacing w:line="240" w:lineRule="atLeast"/>
        <w:jc w:val="both"/>
        <w:rPr>
          <w:rFonts w:ascii="Arial" w:eastAsia="Arial" w:hAnsi="Arial" w:cs="Arial"/>
        </w:rPr>
      </w:pPr>
    </w:p>
    <w:p w14:paraId="17AC0481"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b/>
          <w:bCs/>
        </w:rPr>
        <w:t>Artículo 7.</w:t>
      </w:r>
      <w:r w:rsidRPr="00E77191">
        <w:rPr>
          <w:rFonts w:ascii="Arial" w:eastAsia="Arial" w:hAnsi="Arial" w:cs="Arial"/>
        </w:rPr>
        <w:t xml:space="preserve"> Las actividades de construcción incluyen: la excavación, uso de explosivos, perforación, limpieza y descubrimiento de la tubería, excavación de túneles, relleno, remoción de estructuras superficiales, ya sea con explosivos o por medios mecánicos, y cualquier otra operación de movimiento de tierra, así como lo siguiente:</w:t>
      </w:r>
    </w:p>
    <w:p w14:paraId="3D357E96" w14:textId="77777777" w:rsidR="00E77191" w:rsidRPr="00E77191" w:rsidRDefault="00E77191" w:rsidP="00E77191">
      <w:pPr>
        <w:spacing w:line="240" w:lineRule="atLeast"/>
        <w:jc w:val="both"/>
        <w:rPr>
          <w:rFonts w:ascii="Arial" w:eastAsia="Arial" w:hAnsi="Arial" w:cs="Arial"/>
        </w:rPr>
      </w:pPr>
    </w:p>
    <w:p w14:paraId="48462366"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l. En materia de prevención de daños los regulados deben, como mínimo:</w:t>
      </w:r>
    </w:p>
    <w:p w14:paraId="45C8D0E7" w14:textId="77777777" w:rsidR="00E77191" w:rsidRPr="00E77191" w:rsidRDefault="00E77191" w:rsidP="00E77191">
      <w:pPr>
        <w:spacing w:line="240" w:lineRule="atLeast"/>
        <w:jc w:val="both"/>
        <w:rPr>
          <w:rFonts w:ascii="Arial" w:eastAsia="Arial" w:hAnsi="Arial" w:cs="Arial"/>
        </w:rPr>
      </w:pPr>
    </w:p>
    <w:p w14:paraId="44030762"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a) Proporcionar a la SEDENER información actualizada de la infraestructura energética existente en el territorio;</w:t>
      </w:r>
    </w:p>
    <w:p w14:paraId="433F0FCC" w14:textId="77777777" w:rsidR="00E77191" w:rsidRPr="00E77191" w:rsidRDefault="00E77191" w:rsidP="00E77191">
      <w:pPr>
        <w:spacing w:line="240" w:lineRule="atLeast"/>
        <w:jc w:val="both"/>
        <w:rPr>
          <w:rFonts w:ascii="Arial" w:eastAsia="Arial" w:hAnsi="Arial" w:cs="Arial"/>
        </w:rPr>
      </w:pPr>
    </w:p>
    <w:p w14:paraId="654DCCBD"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b) Implementar un censo de las personas físicas o morales que pueden estar involucradas en actividades de construcción en el área en donde se localiza la infraestructura energética; y</w:t>
      </w:r>
    </w:p>
    <w:p w14:paraId="74B4615F" w14:textId="77777777" w:rsidR="00E77191" w:rsidRPr="00E77191" w:rsidRDefault="00E77191" w:rsidP="00E77191">
      <w:pPr>
        <w:spacing w:line="240" w:lineRule="atLeast"/>
        <w:jc w:val="both"/>
        <w:rPr>
          <w:rFonts w:ascii="Arial" w:eastAsia="Arial" w:hAnsi="Arial" w:cs="Arial"/>
        </w:rPr>
      </w:pPr>
    </w:p>
    <w:p w14:paraId="47087D3C"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 xml:space="preserve">c) Establecer un programa de difusión de información a las personas físicas o morales mencionadas en el inciso anterior; </w:t>
      </w:r>
    </w:p>
    <w:p w14:paraId="2BB94D3A" w14:textId="77777777" w:rsidR="00E77191" w:rsidRPr="00E77191" w:rsidRDefault="00E77191" w:rsidP="00E77191">
      <w:pPr>
        <w:spacing w:line="240" w:lineRule="atLeast"/>
        <w:jc w:val="both"/>
        <w:rPr>
          <w:rFonts w:ascii="Arial" w:eastAsia="Arial" w:hAnsi="Arial" w:cs="Arial"/>
        </w:rPr>
      </w:pPr>
    </w:p>
    <w:p w14:paraId="7ED46928"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II. En materia de prevención de daños los desarrolladores deben, como mínimo:</w:t>
      </w:r>
    </w:p>
    <w:p w14:paraId="35D3217D" w14:textId="77777777" w:rsidR="00E77191" w:rsidRPr="00E77191" w:rsidRDefault="00E77191" w:rsidP="00E77191">
      <w:pPr>
        <w:spacing w:line="240" w:lineRule="atLeast"/>
        <w:jc w:val="both"/>
        <w:rPr>
          <w:rFonts w:ascii="Arial" w:eastAsia="Arial" w:hAnsi="Arial" w:cs="Arial"/>
        </w:rPr>
      </w:pPr>
    </w:p>
    <w:p w14:paraId="7FB878EB"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a) Proporcionar los medios para recibir y registrar las notificaciones de las actividades planeadas de construcción;</w:t>
      </w:r>
    </w:p>
    <w:p w14:paraId="6303DEA2" w14:textId="77777777" w:rsidR="00E77191" w:rsidRPr="00E77191" w:rsidRDefault="00E77191" w:rsidP="00E77191">
      <w:pPr>
        <w:spacing w:line="240" w:lineRule="atLeast"/>
        <w:jc w:val="both"/>
        <w:rPr>
          <w:rFonts w:ascii="Arial" w:eastAsia="Arial" w:hAnsi="Arial" w:cs="Arial"/>
        </w:rPr>
      </w:pPr>
    </w:p>
    <w:p w14:paraId="2680D215"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b) Proporcionar a la SENEDER información sobre las actividades de construcción cercanas a las zonas identificadas con infraestructura energética;</w:t>
      </w:r>
    </w:p>
    <w:p w14:paraId="37083251" w14:textId="77777777" w:rsidR="00E77191" w:rsidRPr="00E77191" w:rsidRDefault="00E77191" w:rsidP="00E77191">
      <w:pPr>
        <w:spacing w:line="240" w:lineRule="atLeast"/>
        <w:jc w:val="both"/>
        <w:rPr>
          <w:rFonts w:ascii="Arial" w:eastAsia="Arial" w:hAnsi="Arial" w:cs="Arial"/>
        </w:rPr>
      </w:pPr>
    </w:p>
    <w:p w14:paraId="507F1A3A"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c) Identificar con señalamientos temporales las tuberías enterradas en el área de construcción antes de que la actividad se inicie; y</w:t>
      </w:r>
    </w:p>
    <w:p w14:paraId="371E03E1" w14:textId="77777777" w:rsidR="00E77191" w:rsidRPr="00E77191" w:rsidRDefault="00E77191" w:rsidP="00E77191">
      <w:pPr>
        <w:spacing w:line="240" w:lineRule="atLeast"/>
        <w:jc w:val="both"/>
        <w:rPr>
          <w:rFonts w:ascii="Arial" w:eastAsia="Arial" w:hAnsi="Arial" w:cs="Arial"/>
        </w:rPr>
      </w:pPr>
    </w:p>
    <w:p w14:paraId="15879C4B"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rPr>
        <w:t xml:space="preserve">d) Solicitar al regulado las inspecciones que deban realizarse a tuberías cuando puedan ser dañadas por las actividades de construcción. La inspección debe realizarse tan frecuentemente como sea necesario durante y después de las actividades para verificar la integridad de la tubería, y en su caso deberá incluir supervisión de fugas. </w:t>
      </w:r>
    </w:p>
    <w:p w14:paraId="0E839CA6" w14:textId="77777777" w:rsidR="00E77191" w:rsidRPr="00E77191" w:rsidRDefault="00E77191" w:rsidP="00E77191">
      <w:pPr>
        <w:spacing w:line="240" w:lineRule="atLeast"/>
        <w:jc w:val="both"/>
        <w:rPr>
          <w:rFonts w:ascii="Arial" w:eastAsia="Arial" w:hAnsi="Arial" w:cs="Arial"/>
        </w:rPr>
      </w:pPr>
    </w:p>
    <w:p w14:paraId="6A1D5702"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b/>
          <w:bCs/>
        </w:rPr>
        <w:t xml:space="preserve">Artículo 8. </w:t>
      </w:r>
      <w:r w:rsidRPr="00E77191">
        <w:rPr>
          <w:rFonts w:ascii="Arial" w:eastAsia="Arial" w:hAnsi="Arial" w:cs="Arial"/>
        </w:rPr>
        <w:t xml:space="preserve">AI finalizar la construcción el regulado y el desarrollador deberán firmar un acta de conformidad en la que se establezca el estado que guarda el desarrollo en cuestión, mismo que deberá ingresarse al municipio y a la SEDENER para su conocimiento y seguimiento. </w:t>
      </w:r>
    </w:p>
    <w:p w14:paraId="029FC53E" w14:textId="77777777" w:rsidR="00E77191" w:rsidRPr="00E77191" w:rsidRDefault="00E77191" w:rsidP="00E77191">
      <w:pPr>
        <w:spacing w:line="240" w:lineRule="atLeast"/>
        <w:jc w:val="both"/>
        <w:rPr>
          <w:rFonts w:ascii="Arial" w:eastAsia="Arial" w:hAnsi="Arial" w:cs="Arial"/>
          <w:b/>
        </w:rPr>
      </w:pPr>
    </w:p>
    <w:p w14:paraId="465E8303" w14:textId="77777777" w:rsidR="00E77191" w:rsidRPr="00E77191" w:rsidRDefault="00E77191" w:rsidP="00E77191">
      <w:pPr>
        <w:spacing w:line="240" w:lineRule="atLeast"/>
        <w:jc w:val="center"/>
        <w:rPr>
          <w:rFonts w:ascii="Arial" w:eastAsia="Arial" w:hAnsi="Arial" w:cs="Arial"/>
          <w:b/>
        </w:rPr>
      </w:pPr>
      <w:r w:rsidRPr="00E77191">
        <w:rPr>
          <w:rFonts w:ascii="Arial" w:eastAsia="Arial" w:hAnsi="Arial" w:cs="Arial"/>
          <w:b/>
        </w:rPr>
        <w:t>CAPÍTULO CUARTO</w:t>
      </w:r>
    </w:p>
    <w:p w14:paraId="32D4D95E" w14:textId="77777777" w:rsidR="00E77191" w:rsidRPr="00E77191" w:rsidRDefault="00E77191" w:rsidP="00E77191">
      <w:pPr>
        <w:spacing w:line="240" w:lineRule="atLeast"/>
        <w:jc w:val="center"/>
        <w:rPr>
          <w:rFonts w:ascii="Arial" w:eastAsia="Arial" w:hAnsi="Arial" w:cs="Arial"/>
          <w:b/>
        </w:rPr>
      </w:pPr>
      <w:r w:rsidRPr="00E77191">
        <w:rPr>
          <w:rFonts w:ascii="Arial" w:eastAsia="Arial" w:hAnsi="Arial" w:cs="Arial"/>
          <w:b/>
        </w:rPr>
        <w:t xml:space="preserve">Mecanismo de Canalización </w:t>
      </w:r>
    </w:p>
    <w:p w14:paraId="2AA3BC5F" w14:textId="77777777" w:rsidR="00E77191" w:rsidRPr="00E77191" w:rsidRDefault="00E77191" w:rsidP="00E77191">
      <w:pPr>
        <w:spacing w:line="240" w:lineRule="atLeast"/>
        <w:jc w:val="center"/>
        <w:rPr>
          <w:rFonts w:ascii="Arial" w:eastAsia="Arial" w:hAnsi="Arial" w:cs="Arial"/>
          <w:b/>
        </w:rPr>
      </w:pPr>
    </w:p>
    <w:p w14:paraId="667E5E74"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b/>
          <w:bCs/>
        </w:rPr>
        <w:t>Artículo 9.</w:t>
      </w:r>
      <w:r w:rsidRPr="00E77191">
        <w:rPr>
          <w:rFonts w:ascii="Arial" w:eastAsia="Arial" w:hAnsi="Arial" w:cs="Arial"/>
        </w:rPr>
        <w:t xml:space="preserve"> La SEDENER será la autoridad facultada para identificar la existencia de infraestructura energética, así como vincular al sector público o privado que realizará la obra y al sector privado que tenga bajo su propiedad o posesión el dueto.</w:t>
      </w:r>
    </w:p>
    <w:p w14:paraId="18FA6F18" w14:textId="77777777" w:rsidR="00E77191" w:rsidRPr="00E77191" w:rsidRDefault="00E77191" w:rsidP="00E77191">
      <w:pPr>
        <w:spacing w:line="240" w:lineRule="atLeast"/>
        <w:jc w:val="both"/>
        <w:rPr>
          <w:rFonts w:ascii="Arial" w:eastAsia="Arial" w:hAnsi="Arial" w:cs="Arial"/>
        </w:rPr>
      </w:pPr>
    </w:p>
    <w:p w14:paraId="5A84B539"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b/>
          <w:bCs/>
        </w:rPr>
        <w:t>Artículo 10.</w:t>
      </w:r>
      <w:r w:rsidRPr="00E77191">
        <w:rPr>
          <w:rFonts w:ascii="Arial" w:eastAsia="Arial" w:hAnsi="Arial" w:cs="Arial"/>
        </w:rPr>
        <w:t xml:space="preserve"> Los municipios serán los encargados de autorizar las obras públicas en su territorio.</w:t>
      </w:r>
    </w:p>
    <w:p w14:paraId="30292CD1" w14:textId="77777777" w:rsidR="00E77191" w:rsidRPr="00E77191" w:rsidRDefault="00E77191" w:rsidP="00E77191">
      <w:pPr>
        <w:spacing w:line="240" w:lineRule="atLeast"/>
        <w:jc w:val="both"/>
        <w:rPr>
          <w:rFonts w:ascii="Arial" w:eastAsia="Arial" w:hAnsi="Arial" w:cs="Arial"/>
        </w:rPr>
      </w:pPr>
    </w:p>
    <w:p w14:paraId="36A910FD"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b/>
          <w:bCs/>
        </w:rPr>
        <w:t>Artículo 11.</w:t>
      </w:r>
      <w:r w:rsidRPr="00E77191">
        <w:rPr>
          <w:rFonts w:ascii="Arial" w:eastAsia="Arial" w:hAnsi="Arial" w:cs="Arial"/>
        </w:rPr>
        <w:t xml:space="preserve"> En caso de existir algún riesgo inminente, se deberá avisar a la Coordinación Estatal de Protección Civil, para que la misma en atención a sus facultades y atribuciones atienda en el incidente a la brevedad, utilizando los protocolos existentes y en total apego a la normatividad aplicable. </w:t>
      </w:r>
    </w:p>
    <w:p w14:paraId="0EFD8331" w14:textId="77777777" w:rsidR="00E77191" w:rsidRPr="00E77191" w:rsidRDefault="00E77191" w:rsidP="00E77191">
      <w:pPr>
        <w:spacing w:line="240" w:lineRule="atLeast"/>
        <w:jc w:val="both"/>
        <w:rPr>
          <w:rFonts w:ascii="Arial" w:eastAsia="Arial" w:hAnsi="Arial" w:cs="Arial"/>
        </w:rPr>
      </w:pPr>
    </w:p>
    <w:p w14:paraId="2E9EBB01" w14:textId="77777777" w:rsidR="00E77191" w:rsidRPr="00E77191" w:rsidRDefault="00E77191" w:rsidP="00E77191">
      <w:pPr>
        <w:spacing w:line="240" w:lineRule="atLeast"/>
        <w:jc w:val="center"/>
        <w:rPr>
          <w:rFonts w:ascii="Arial" w:eastAsia="Arial" w:hAnsi="Arial" w:cs="Arial"/>
          <w:b/>
          <w:lang w:val="en-US"/>
        </w:rPr>
      </w:pPr>
      <w:r w:rsidRPr="00E77191">
        <w:rPr>
          <w:rFonts w:ascii="Arial" w:eastAsia="Arial" w:hAnsi="Arial" w:cs="Arial"/>
          <w:b/>
          <w:lang w:val="en-US"/>
        </w:rPr>
        <w:t>T R A N S I T O R I O S</w:t>
      </w:r>
    </w:p>
    <w:p w14:paraId="1A78E4CA" w14:textId="77777777" w:rsidR="00E77191" w:rsidRPr="00E77191" w:rsidRDefault="00E77191" w:rsidP="00E77191">
      <w:pPr>
        <w:spacing w:line="240" w:lineRule="atLeast"/>
        <w:jc w:val="center"/>
        <w:rPr>
          <w:rFonts w:ascii="Arial" w:eastAsia="Arial" w:hAnsi="Arial" w:cs="Arial"/>
          <w:b/>
          <w:lang w:val="en-US"/>
        </w:rPr>
      </w:pPr>
    </w:p>
    <w:p w14:paraId="2AEDE18A" w14:textId="77777777" w:rsidR="00E77191" w:rsidRPr="00E77191" w:rsidRDefault="00E77191" w:rsidP="00E77191">
      <w:pPr>
        <w:spacing w:line="240" w:lineRule="atLeast"/>
        <w:jc w:val="both"/>
        <w:rPr>
          <w:rFonts w:ascii="Arial" w:eastAsia="Arial" w:hAnsi="Arial" w:cs="Arial"/>
          <w:lang w:val="es-MX"/>
        </w:rPr>
      </w:pPr>
      <w:r w:rsidRPr="00E77191">
        <w:rPr>
          <w:rFonts w:ascii="Arial" w:eastAsia="Arial" w:hAnsi="Arial" w:cs="Arial"/>
          <w:b/>
        </w:rPr>
        <w:t xml:space="preserve">ARTÍCULO PRIMERO. </w:t>
      </w:r>
      <w:r w:rsidRPr="00E77191">
        <w:rPr>
          <w:rFonts w:ascii="Arial" w:eastAsia="Arial" w:hAnsi="Arial" w:cs="Arial"/>
        </w:rPr>
        <w:t>La presente ley entrará en vigor el día siguiente al de su publicación en el Periódico Oficial del Estado.</w:t>
      </w:r>
    </w:p>
    <w:p w14:paraId="02F241E7" w14:textId="77777777" w:rsidR="00E77191" w:rsidRPr="00E77191" w:rsidRDefault="00E77191" w:rsidP="00E77191">
      <w:pPr>
        <w:spacing w:line="240" w:lineRule="atLeast"/>
        <w:jc w:val="both"/>
        <w:rPr>
          <w:rFonts w:ascii="Arial" w:eastAsia="Arial" w:hAnsi="Arial" w:cs="Arial"/>
          <w:b/>
        </w:rPr>
      </w:pPr>
    </w:p>
    <w:p w14:paraId="22D6FB6F"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b/>
        </w:rPr>
        <w:t xml:space="preserve">ARTÍCULO SEGUNDO. </w:t>
      </w:r>
      <w:r w:rsidRPr="00E77191">
        <w:rPr>
          <w:rFonts w:ascii="Arial" w:eastAsia="Arial" w:hAnsi="Arial" w:cs="Arial"/>
        </w:rPr>
        <w:t>La Secretaría de Desarrollo Energético, expedirá dentro de los 180 días siguientes a la entrada en vigor de la presente Ley, el instrumento denominado Sistema de Información Energética Estatal de Tamaulipas, con la información proporcionada e identificada por aquellas personas o entidades vinculadas al sector energético.</w:t>
      </w:r>
    </w:p>
    <w:p w14:paraId="2C7893DD" w14:textId="77777777" w:rsidR="00E77191" w:rsidRPr="00E77191" w:rsidRDefault="00E77191" w:rsidP="00E77191">
      <w:pPr>
        <w:spacing w:line="240" w:lineRule="atLeast"/>
        <w:jc w:val="both"/>
        <w:rPr>
          <w:rFonts w:ascii="Arial" w:eastAsia="Arial" w:hAnsi="Arial" w:cs="Arial"/>
          <w:b/>
        </w:rPr>
      </w:pPr>
    </w:p>
    <w:p w14:paraId="28CD5B28"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b/>
        </w:rPr>
        <w:t>ARTÍCULO TERCERO.</w:t>
      </w:r>
      <w:r w:rsidRPr="00E77191">
        <w:rPr>
          <w:rFonts w:ascii="Arial" w:eastAsia="Arial" w:hAnsi="Arial" w:cs="Arial"/>
        </w:rPr>
        <w:t xml:space="preserve"> La Secretaría de Desarrollo Energético, realizará modificaciones a su Reglamento Interior, así como a sus Manuales de Organización, con el objeto de integrar las facultades que este ordenamiento le otorga, asimismo; realizará las adecuaciones de carácter orgánico, estructural y funcional para su debido cumplimiento. </w:t>
      </w:r>
    </w:p>
    <w:p w14:paraId="692EC726" w14:textId="77777777" w:rsidR="00E77191" w:rsidRPr="00E77191" w:rsidRDefault="00E77191" w:rsidP="00E77191">
      <w:pPr>
        <w:spacing w:line="240" w:lineRule="atLeast"/>
        <w:jc w:val="both"/>
        <w:rPr>
          <w:rFonts w:ascii="Arial" w:eastAsia="Arial" w:hAnsi="Arial" w:cs="Arial"/>
        </w:rPr>
      </w:pPr>
    </w:p>
    <w:p w14:paraId="429AF0CB" w14:textId="77777777" w:rsidR="00E77191" w:rsidRPr="00E77191" w:rsidRDefault="00E77191" w:rsidP="00E77191">
      <w:pPr>
        <w:spacing w:line="240" w:lineRule="atLeast"/>
        <w:jc w:val="both"/>
        <w:rPr>
          <w:rFonts w:ascii="Arial" w:eastAsia="Arial" w:hAnsi="Arial" w:cs="Arial"/>
        </w:rPr>
      </w:pPr>
      <w:r w:rsidRPr="00E77191">
        <w:rPr>
          <w:rFonts w:ascii="Arial" w:eastAsia="Arial" w:hAnsi="Arial" w:cs="Arial"/>
          <w:b/>
        </w:rPr>
        <w:t>ARTÍCULO CUARTO.</w:t>
      </w:r>
      <w:r w:rsidRPr="00E77191">
        <w:rPr>
          <w:rFonts w:ascii="Arial" w:eastAsia="Arial" w:hAnsi="Arial" w:cs="Arial"/>
        </w:rPr>
        <w:t xml:space="preserve"> Las erogaciones que se generen con motivo de la entrada en vigor de la presente Ley, se cubrirán con cargo al presupuesto aprobado a la Secretaría de Desarrollo Energético, para el ejercicio fiscal que corresponda a la entrada en vigor de esta ley y los subsecuentes que correspondan. </w:t>
      </w:r>
    </w:p>
    <w:p w14:paraId="4D00261E" w14:textId="77777777" w:rsidR="00E77191" w:rsidRPr="00E77191" w:rsidRDefault="00E77191" w:rsidP="00E77191">
      <w:pPr>
        <w:keepNext/>
        <w:spacing w:line="240" w:lineRule="atLeast"/>
        <w:ind w:right="49"/>
        <w:jc w:val="center"/>
        <w:outlineLvl w:val="1"/>
        <w:rPr>
          <w:rFonts w:ascii="Arial" w:eastAsia="Calibri" w:hAnsi="Arial" w:cs="Arial"/>
          <w:b/>
        </w:rPr>
      </w:pPr>
    </w:p>
    <w:p w14:paraId="2F40B313" w14:textId="3F8716D2" w:rsidR="00E77191" w:rsidRPr="00E16D5B" w:rsidRDefault="00E77191" w:rsidP="00E77191">
      <w:pPr>
        <w:spacing w:line="240" w:lineRule="atLeast"/>
        <w:ind w:right="49"/>
        <w:jc w:val="both"/>
        <w:rPr>
          <w:rFonts w:ascii="Arial" w:hAnsi="Arial" w:cs="Arial"/>
          <w:b/>
          <w:bCs/>
          <w:lang w:val="pt-BR"/>
        </w:rPr>
      </w:pPr>
      <w:r w:rsidRPr="00E16D5B">
        <w:rPr>
          <w:rFonts w:ascii="Arial" w:hAnsi="Arial" w:cs="Arial"/>
          <w:b/>
          <w:bCs/>
          <w:lang w:val="pt-BR"/>
        </w:rPr>
        <w:t>CENTRO DE CONVENCIONES Y EXPOSICIONES.- Tampico, Tam., a 30 de octubre del año 2025.</w:t>
      </w:r>
      <w:r w:rsidR="00E16D5B">
        <w:rPr>
          <w:rFonts w:ascii="Arial" w:hAnsi="Arial" w:cs="Arial"/>
          <w:b/>
          <w:bCs/>
          <w:lang w:val="pt-BR"/>
        </w:rPr>
        <w:t xml:space="preserve"> </w:t>
      </w:r>
      <w:r w:rsidRPr="00E16D5B">
        <w:rPr>
          <w:rFonts w:ascii="Arial" w:hAnsi="Arial" w:cs="Arial"/>
          <w:b/>
          <w:bCs/>
          <w:lang w:val="pt-BR"/>
        </w:rPr>
        <w:t>DIPUTADA PRESIDENTA.- EVA ARACELI REYES GONZÁLEZ.-</w:t>
      </w:r>
      <w:r w:rsidRPr="00E77191">
        <w:rPr>
          <w:rFonts w:ascii="Arial" w:hAnsi="Arial" w:cs="Arial"/>
          <w:lang w:val="pt-BR"/>
        </w:rPr>
        <w:t xml:space="preserve"> Rúbrica.- </w:t>
      </w:r>
      <w:r w:rsidRPr="00E16D5B">
        <w:rPr>
          <w:rFonts w:ascii="Arial" w:hAnsi="Arial" w:cs="Arial"/>
          <w:b/>
          <w:bCs/>
          <w:lang w:val="pt-BR"/>
        </w:rPr>
        <w:t xml:space="preserve">DIPUTADA SECRETARIA.-      </w:t>
      </w:r>
    </w:p>
    <w:p w14:paraId="2DD24FFE" w14:textId="55307921" w:rsidR="00E77191" w:rsidRDefault="00E77191" w:rsidP="00E77191">
      <w:pPr>
        <w:spacing w:line="240" w:lineRule="atLeast"/>
        <w:ind w:right="49"/>
        <w:jc w:val="both"/>
        <w:rPr>
          <w:rFonts w:ascii="Arial" w:hAnsi="Arial" w:cs="Arial"/>
          <w:lang w:val="pt-BR"/>
        </w:rPr>
      </w:pPr>
      <w:r w:rsidRPr="00E16D5B">
        <w:rPr>
          <w:rFonts w:ascii="Arial" w:hAnsi="Arial" w:cs="Arial"/>
          <w:b/>
          <w:bCs/>
          <w:lang w:val="pt-BR"/>
        </w:rPr>
        <w:t>PATRICIA MIREYA SALDÍVAR CANO.-</w:t>
      </w:r>
      <w:r w:rsidRPr="00E77191">
        <w:rPr>
          <w:rFonts w:ascii="Arial" w:hAnsi="Arial" w:cs="Arial"/>
          <w:lang w:val="pt-BR"/>
        </w:rPr>
        <w:t xml:space="preserve"> Rúbrica.- </w:t>
      </w:r>
      <w:r w:rsidRPr="00E16D5B">
        <w:rPr>
          <w:rFonts w:ascii="Arial" w:hAnsi="Arial" w:cs="Arial"/>
          <w:b/>
          <w:bCs/>
          <w:lang w:val="pt-BR"/>
        </w:rPr>
        <w:t>DIPUTADO SECRETARIO.- FRANCISCO HERNÁNDEZ NIÑO.-</w:t>
      </w:r>
      <w:r w:rsidRPr="00E77191">
        <w:rPr>
          <w:rFonts w:ascii="Arial" w:hAnsi="Arial" w:cs="Arial"/>
          <w:lang w:val="pt-BR"/>
        </w:rPr>
        <w:t xml:space="preserve"> Rúbrica.” </w:t>
      </w:r>
    </w:p>
    <w:p w14:paraId="06E4854E" w14:textId="77777777" w:rsidR="00E77191" w:rsidRPr="00E77191" w:rsidRDefault="00E77191" w:rsidP="00E77191">
      <w:pPr>
        <w:spacing w:line="240" w:lineRule="atLeast"/>
        <w:ind w:right="49"/>
        <w:jc w:val="both"/>
        <w:rPr>
          <w:rFonts w:ascii="Arial" w:hAnsi="Arial" w:cs="Arial"/>
          <w:lang w:val="pt-BR"/>
        </w:rPr>
      </w:pPr>
    </w:p>
    <w:p w14:paraId="78538AD4" w14:textId="77777777" w:rsidR="00E77191" w:rsidRPr="00E77191" w:rsidRDefault="00E77191" w:rsidP="00E77191">
      <w:pPr>
        <w:spacing w:line="240" w:lineRule="atLeast"/>
        <w:ind w:right="49"/>
        <w:jc w:val="both"/>
        <w:rPr>
          <w:rFonts w:ascii="Arial" w:hAnsi="Arial" w:cs="Arial"/>
          <w:lang w:val="pt-BR"/>
        </w:rPr>
      </w:pPr>
      <w:r w:rsidRPr="00E77191">
        <w:rPr>
          <w:rFonts w:ascii="Arial" w:hAnsi="Arial" w:cs="Arial"/>
          <w:lang w:val="pt-BR"/>
        </w:rPr>
        <w:t xml:space="preserve">Por tanto, mando se imprima, publique, circule y se le dé el debido cumplimiento. </w:t>
      </w:r>
    </w:p>
    <w:p w14:paraId="084E64C5" w14:textId="77777777" w:rsidR="00E77191" w:rsidRDefault="00E77191" w:rsidP="00E77191">
      <w:pPr>
        <w:spacing w:line="240" w:lineRule="atLeast"/>
        <w:ind w:right="49"/>
        <w:jc w:val="both"/>
        <w:rPr>
          <w:rFonts w:ascii="Arial" w:hAnsi="Arial" w:cs="Arial"/>
          <w:lang w:val="pt-BR"/>
        </w:rPr>
      </w:pPr>
    </w:p>
    <w:p w14:paraId="38FF6479" w14:textId="3384CA37" w:rsidR="00E77191" w:rsidRDefault="00E77191" w:rsidP="00E77191">
      <w:pPr>
        <w:spacing w:line="240" w:lineRule="atLeast"/>
        <w:ind w:right="49"/>
        <w:jc w:val="both"/>
        <w:rPr>
          <w:rFonts w:ascii="Arial" w:hAnsi="Arial" w:cs="Arial"/>
          <w:lang w:val="pt-BR"/>
        </w:rPr>
      </w:pPr>
      <w:r w:rsidRPr="00E77191">
        <w:rPr>
          <w:rFonts w:ascii="Arial" w:hAnsi="Arial" w:cs="Arial"/>
          <w:lang w:val="pt-BR"/>
        </w:rPr>
        <w:t xml:space="preserve">Dado en la residencia del Poder Ejecutivo, en Victoria, Capital del Estado de Tamaulipas, a los treinta y un días del mes de octubre del año dos mil veinticinco.  </w:t>
      </w:r>
    </w:p>
    <w:p w14:paraId="6F1AF714" w14:textId="77777777" w:rsidR="00E77191" w:rsidRPr="00E77191" w:rsidRDefault="00E77191" w:rsidP="00E77191">
      <w:pPr>
        <w:spacing w:line="240" w:lineRule="atLeast"/>
        <w:ind w:right="49"/>
        <w:jc w:val="both"/>
        <w:rPr>
          <w:rFonts w:ascii="Arial" w:hAnsi="Arial" w:cs="Arial"/>
          <w:lang w:val="pt-BR"/>
        </w:rPr>
      </w:pPr>
    </w:p>
    <w:p w14:paraId="15F4A446" w14:textId="397E0B50" w:rsidR="00110A75" w:rsidRDefault="00E77191" w:rsidP="00E77191">
      <w:pPr>
        <w:spacing w:line="240" w:lineRule="atLeast"/>
        <w:ind w:right="49"/>
        <w:jc w:val="both"/>
        <w:rPr>
          <w:rFonts w:ascii="Arial" w:hAnsi="Arial" w:cs="Arial"/>
          <w:lang w:val="pt-BR"/>
        </w:rPr>
      </w:pPr>
      <w:r w:rsidRPr="00E16D5B">
        <w:rPr>
          <w:rFonts w:ascii="Arial" w:hAnsi="Arial" w:cs="Arial"/>
          <w:b/>
          <w:bCs/>
          <w:lang w:val="pt-BR"/>
        </w:rPr>
        <w:t>ATENTAMENTE.- EL GOBERNADOR CONSTITUCIONAL DEL ESTADO LIBRE Y SOBERANO DE TAMAULIPAS.- AMÉRICO VILLARREAL ANAYA.-</w:t>
      </w:r>
      <w:r w:rsidRPr="00E77191">
        <w:rPr>
          <w:rFonts w:ascii="Arial" w:hAnsi="Arial" w:cs="Arial"/>
          <w:lang w:val="pt-BR"/>
        </w:rPr>
        <w:t xml:space="preserve"> Rúbrica.- </w:t>
      </w:r>
      <w:r w:rsidRPr="00E16D5B">
        <w:rPr>
          <w:rFonts w:ascii="Arial" w:hAnsi="Arial" w:cs="Arial"/>
          <w:b/>
          <w:bCs/>
          <w:lang w:val="pt-BR"/>
        </w:rPr>
        <w:t>EL SECRETARIO GENERAL DE GOBIERNO.- HÉCTOR JOEL VILLEGAS GONZÁLEZ.-</w:t>
      </w:r>
      <w:r w:rsidRPr="00E77191">
        <w:rPr>
          <w:rFonts w:ascii="Arial" w:hAnsi="Arial" w:cs="Arial"/>
          <w:lang w:val="pt-BR"/>
        </w:rPr>
        <w:t xml:space="preserve"> Rúbrica.</w:t>
      </w:r>
    </w:p>
    <w:p w14:paraId="5CA7F66F" w14:textId="77777777" w:rsidR="00E77191" w:rsidRDefault="00E77191" w:rsidP="00E77191">
      <w:pPr>
        <w:spacing w:line="240" w:lineRule="atLeast"/>
        <w:ind w:right="49"/>
        <w:jc w:val="both"/>
        <w:rPr>
          <w:rFonts w:ascii="Arial" w:hAnsi="Arial" w:cs="Arial"/>
          <w:lang w:val="pt-BR"/>
        </w:rPr>
      </w:pPr>
    </w:p>
    <w:p w14:paraId="2CEBAAC0" w14:textId="77777777" w:rsidR="00E77191" w:rsidRDefault="00E77191" w:rsidP="00E77191">
      <w:pPr>
        <w:spacing w:line="240" w:lineRule="atLeast"/>
        <w:ind w:right="49"/>
        <w:jc w:val="both"/>
        <w:rPr>
          <w:rFonts w:ascii="Arial" w:hAnsi="Arial" w:cs="Arial"/>
          <w:lang w:val="pt-BR"/>
        </w:rPr>
      </w:pPr>
    </w:p>
    <w:p w14:paraId="138F0035" w14:textId="77777777" w:rsidR="00E16D5B" w:rsidRDefault="00E16D5B" w:rsidP="00E77191">
      <w:pPr>
        <w:spacing w:line="240" w:lineRule="atLeast"/>
        <w:ind w:right="49"/>
        <w:jc w:val="both"/>
        <w:rPr>
          <w:rFonts w:ascii="Arial" w:hAnsi="Arial" w:cs="Arial"/>
          <w:lang w:val="pt-BR"/>
        </w:rPr>
      </w:pPr>
    </w:p>
    <w:p w14:paraId="72A03093" w14:textId="77777777" w:rsidR="00E16D5B" w:rsidRDefault="00E16D5B" w:rsidP="00E77191">
      <w:pPr>
        <w:spacing w:line="240" w:lineRule="atLeast"/>
        <w:ind w:right="49"/>
        <w:jc w:val="both"/>
        <w:rPr>
          <w:rFonts w:ascii="Arial" w:hAnsi="Arial" w:cs="Arial"/>
          <w:lang w:val="pt-BR"/>
        </w:rPr>
      </w:pPr>
    </w:p>
    <w:p w14:paraId="3A76E594" w14:textId="77777777" w:rsidR="00E16D5B" w:rsidRDefault="00E16D5B" w:rsidP="00E77191">
      <w:pPr>
        <w:spacing w:line="240" w:lineRule="atLeast"/>
        <w:ind w:right="49"/>
        <w:jc w:val="both"/>
        <w:rPr>
          <w:rFonts w:ascii="Arial" w:hAnsi="Arial" w:cs="Arial"/>
          <w:lang w:val="pt-BR"/>
        </w:rPr>
      </w:pPr>
    </w:p>
    <w:p w14:paraId="309223AB" w14:textId="77777777" w:rsidR="00E16D5B" w:rsidRDefault="00E16D5B" w:rsidP="00E77191">
      <w:pPr>
        <w:spacing w:line="240" w:lineRule="atLeast"/>
        <w:ind w:right="49"/>
        <w:jc w:val="both"/>
        <w:rPr>
          <w:rFonts w:ascii="Arial" w:hAnsi="Arial" w:cs="Arial"/>
          <w:lang w:val="pt-BR"/>
        </w:rPr>
      </w:pPr>
    </w:p>
    <w:p w14:paraId="4DBC8CD2" w14:textId="77777777" w:rsidR="00E16D5B" w:rsidRDefault="00E16D5B" w:rsidP="00E77191">
      <w:pPr>
        <w:spacing w:line="240" w:lineRule="atLeast"/>
        <w:ind w:right="49"/>
        <w:jc w:val="both"/>
        <w:rPr>
          <w:rFonts w:ascii="Arial" w:hAnsi="Arial" w:cs="Arial"/>
          <w:lang w:val="pt-BR"/>
        </w:rPr>
      </w:pPr>
    </w:p>
    <w:p w14:paraId="3ED478A0" w14:textId="77777777" w:rsidR="00E16D5B" w:rsidRDefault="00E16D5B" w:rsidP="00E77191">
      <w:pPr>
        <w:spacing w:line="240" w:lineRule="atLeast"/>
        <w:ind w:right="49"/>
        <w:jc w:val="both"/>
        <w:rPr>
          <w:rFonts w:ascii="Arial" w:hAnsi="Arial" w:cs="Arial"/>
          <w:lang w:val="pt-BR"/>
        </w:rPr>
      </w:pPr>
    </w:p>
    <w:p w14:paraId="290C6BDE" w14:textId="77777777" w:rsidR="00E16D5B" w:rsidRDefault="00E16D5B" w:rsidP="00E77191">
      <w:pPr>
        <w:spacing w:line="240" w:lineRule="atLeast"/>
        <w:ind w:right="49"/>
        <w:jc w:val="both"/>
        <w:rPr>
          <w:rFonts w:ascii="Arial" w:hAnsi="Arial" w:cs="Arial"/>
          <w:lang w:val="pt-BR"/>
        </w:rPr>
      </w:pPr>
    </w:p>
    <w:p w14:paraId="0D7DFCCF" w14:textId="77777777" w:rsidR="00E16D5B" w:rsidRDefault="00E16D5B" w:rsidP="00E77191">
      <w:pPr>
        <w:spacing w:line="240" w:lineRule="atLeast"/>
        <w:ind w:right="49"/>
        <w:jc w:val="both"/>
        <w:rPr>
          <w:rFonts w:ascii="Arial" w:hAnsi="Arial" w:cs="Arial"/>
          <w:lang w:val="pt-BR"/>
        </w:rPr>
      </w:pPr>
    </w:p>
    <w:p w14:paraId="199C8C80" w14:textId="77777777" w:rsidR="00E16D5B" w:rsidRDefault="00E16D5B" w:rsidP="00E77191">
      <w:pPr>
        <w:spacing w:line="240" w:lineRule="atLeast"/>
        <w:ind w:right="49"/>
        <w:jc w:val="both"/>
        <w:rPr>
          <w:rFonts w:ascii="Arial" w:hAnsi="Arial" w:cs="Arial"/>
          <w:lang w:val="pt-BR"/>
        </w:rPr>
      </w:pPr>
    </w:p>
    <w:p w14:paraId="56C8D697" w14:textId="77777777" w:rsidR="00E16D5B" w:rsidRDefault="00E16D5B" w:rsidP="00E77191">
      <w:pPr>
        <w:spacing w:line="240" w:lineRule="atLeast"/>
        <w:ind w:right="49"/>
        <w:jc w:val="both"/>
        <w:rPr>
          <w:rFonts w:ascii="Arial" w:hAnsi="Arial" w:cs="Arial"/>
          <w:lang w:val="pt-BR"/>
        </w:rPr>
      </w:pPr>
    </w:p>
    <w:p w14:paraId="52896BA8" w14:textId="77777777" w:rsidR="00E16D5B" w:rsidRDefault="00E16D5B" w:rsidP="00E77191">
      <w:pPr>
        <w:spacing w:line="240" w:lineRule="atLeast"/>
        <w:ind w:right="49"/>
        <w:jc w:val="both"/>
        <w:rPr>
          <w:rFonts w:ascii="Arial" w:hAnsi="Arial" w:cs="Arial"/>
          <w:lang w:val="pt-BR"/>
        </w:rPr>
      </w:pPr>
    </w:p>
    <w:p w14:paraId="36DFC9FE" w14:textId="77777777" w:rsidR="00E16D5B" w:rsidRDefault="00E16D5B" w:rsidP="00E77191">
      <w:pPr>
        <w:spacing w:line="240" w:lineRule="atLeast"/>
        <w:ind w:right="49"/>
        <w:jc w:val="both"/>
        <w:rPr>
          <w:rFonts w:ascii="Arial" w:hAnsi="Arial" w:cs="Arial"/>
          <w:lang w:val="pt-BR"/>
        </w:rPr>
      </w:pPr>
    </w:p>
    <w:p w14:paraId="4BA028A9" w14:textId="77777777" w:rsidR="00E16D5B" w:rsidRDefault="00E16D5B" w:rsidP="00E77191">
      <w:pPr>
        <w:spacing w:line="240" w:lineRule="atLeast"/>
        <w:ind w:right="49"/>
        <w:jc w:val="both"/>
        <w:rPr>
          <w:rFonts w:ascii="Arial" w:hAnsi="Arial" w:cs="Arial"/>
          <w:lang w:val="pt-BR"/>
        </w:rPr>
      </w:pPr>
    </w:p>
    <w:p w14:paraId="19624B0A" w14:textId="77777777" w:rsidR="00E16D5B" w:rsidRDefault="00E16D5B" w:rsidP="00E77191">
      <w:pPr>
        <w:spacing w:line="240" w:lineRule="atLeast"/>
        <w:ind w:right="49"/>
        <w:jc w:val="both"/>
        <w:rPr>
          <w:rFonts w:ascii="Arial" w:hAnsi="Arial" w:cs="Arial"/>
          <w:lang w:val="pt-BR"/>
        </w:rPr>
      </w:pPr>
    </w:p>
    <w:p w14:paraId="480B2E16" w14:textId="77777777" w:rsidR="00E16D5B" w:rsidRDefault="00E16D5B" w:rsidP="00E77191">
      <w:pPr>
        <w:spacing w:line="240" w:lineRule="atLeast"/>
        <w:ind w:right="49"/>
        <w:jc w:val="both"/>
        <w:rPr>
          <w:rFonts w:ascii="Arial" w:hAnsi="Arial" w:cs="Arial"/>
          <w:lang w:val="pt-BR"/>
        </w:rPr>
      </w:pPr>
    </w:p>
    <w:p w14:paraId="7B4AB4C5" w14:textId="77777777" w:rsidR="00E16D5B" w:rsidRDefault="00E16D5B" w:rsidP="00E77191">
      <w:pPr>
        <w:spacing w:line="240" w:lineRule="atLeast"/>
        <w:ind w:right="49"/>
        <w:jc w:val="both"/>
        <w:rPr>
          <w:rFonts w:ascii="Arial" w:hAnsi="Arial" w:cs="Arial"/>
          <w:lang w:val="pt-BR"/>
        </w:rPr>
      </w:pPr>
    </w:p>
    <w:p w14:paraId="07EC1314" w14:textId="77777777" w:rsidR="00E16D5B" w:rsidRDefault="00E16D5B" w:rsidP="00E77191">
      <w:pPr>
        <w:spacing w:line="240" w:lineRule="atLeast"/>
        <w:ind w:right="49"/>
        <w:jc w:val="both"/>
        <w:rPr>
          <w:rFonts w:ascii="Arial" w:hAnsi="Arial" w:cs="Arial"/>
          <w:lang w:val="pt-BR"/>
        </w:rPr>
      </w:pPr>
    </w:p>
    <w:p w14:paraId="0214CE4B" w14:textId="77777777" w:rsidR="00E16D5B" w:rsidRPr="00E77191" w:rsidRDefault="00E16D5B" w:rsidP="00E77191">
      <w:pPr>
        <w:spacing w:line="240" w:lineRule="atLeast"/>
        <w:ind w:right="49"/>
        <w:jc w:val="both"/>
        <w:rPr>
          <w:rFonts w:ascii="Arial" w:hAnsi="Arial" w:cs="Arial"/>
          <w:lang w:val="pt-BR"/>
        </w:rPr>
      </w:pPr>
    </w:p>
    <w:p w14:paraId="7833259C" w14:textId="77777777" w:rsidR="00E77191" w:rsidRPr="00E77191" w:rsidRDefault="00E77191" w:rsidP="00E77191">
      <w:pPr>
        <w:autoSpaceDE w:val="0"/>
        <w:autoSpaceDN w:val="0"/>
        <w:adjustRightInd w:val="0"/>
        <w:spacing w:line="240" w:lineRule="atLeast"/>
        <w:jc w:val="both"/>
        <w:rPr>
          <w:rFonts w:ascii="Arial" w:hAnsi="Arial" w:cs="Arial"/>
          <w:b/>
          <w:color w:val="000000" w:themeColor="text1"/>
          <w:lang w:val="es-MX" w:eastAsia="en-US"/>
        </w:rPr>
      </w:pPr>
      <w:r w:rsidRPr="00E77191">
        <w:rPr>
          <w:rFonts w:ascii="Arial" w:hAnsi="Arial" w:cs="Arial"/>
          <w:b/>
        </w:rPr>
        <w:lastRenderedPageBreak/>
        <w:t>LEY PARA LA PREVENCIÓN, MITIGACIÓN E IDENTIFICACIÓN DE RIESGOS Y RESPONSABILIDADES REFERENTE A INFRAESTRUCTURA ENERGÉTICA EXISTENTE, PARA PREVER LA SEGURIDAD Y PROTECCIÓN DE LA POBLACIÓN QUE HABITA EN EL ESTADO DE TAMAULIPAS.</w:t>
      </w:r>
    </w:p>
    <w:p w14:paraId="1F562D3D" w14:textId="4709F326" w:rsidR="00D8303B" w:rsidRPr="00E77191" w:rsidRDefault="00D8303B" w:rsidP="00E77191">
      <w:pPr>
        <w:autoSpaceDE w:val="0"/>
        <w:autoSpaceDN w:val="0"/>
        <w:adjustRightInd w:val="0"/>
        <w:spacing w:line="240" w:lineRule="atLeast"/>
        <w:ind w:right="49"/>
        <w:jc w:val="both"/>
        <w:rPr>
          <w:rFonts w:ascii="Arial" w:hAnsi="Arial" w:cs="Arial"/>
          <w:b/>
          <w:color w:val="000000"/>
        </w:rPr>
      </w:pPr>
      <w:r w:rsidRPr="00E77191">
        <w:rPr>
          <w:rFonts w:ascii="Arial" w:hAnsi="Arial" w:cs="Arial"/>
          <w:bCs/>
        </w:rPr>
        <w:t xml:space="preserve">Decreto No. </w:t>
      </w:r>
      <w:r w:rsidR="00E82AB2" w:rsidRPr="00E77191">
        <w:rPr>
          <w:rFonts w:ascii="Arial" w:hAnsi="Arial" w:cs="Arial"/>
          <w:bCs/>
        </w:rPr>
        <w:t>66-</w:t>
      </w:r>
      <w:r w:rsidR="00E77191" w:rsidRPr="00E77191">
        <w:rPr>
          <w:rFonts w:ascii="Arial" w:hAnsi="Arial" w:cs="Arial"/>
          <w:bCs/>
        </w:rPr>
        <w:t>529</w:t>
      </w:r>
      <w:r w:rsidR="0026409B" w:rsidRPr="00E77191">
        <w:rPr>
          <w:rFonts w:ascii="Arial" w:hAnsi="Arial" w:cs="Arial"/>
          <w:bCs/>
        </w:rPr>
        <w:t xml:space="preserve">, del </w:t>
      </w:r>
      <w:r w:rsidR="00E77191" w:rsidRPr="00E77191">
        <w:rPr>
          <w:rFonts w:ascii="Arial" w:hAnsi="Arial" w:cs="Arial"/>
          <w:bCs/>
        </w:rPr>
        <w:t>30</w:t>
      </w:r>
      <w:r w:rsidRPr="00E77191">
        <w:rPr>
          <w:rFonts w:ascii="Arial" w:hAnsi="Arial" w:cs="Arial"/>
          <w:bCs/>
        </w:rPr>
        <w:t xml:space="preserve"> de </w:t>
      </w:r>
      <w:r w:rsidR="00E77191" w:rsidRPr="00E77191">
        <w:rPr>
          <w:rFonts w:ascii="Arial" w:hAnsi="Arial" w:cs="Arial"/>
          <w:bCs/>
        </w:rPr>
        <w:t>octubre</w:t>
      </w:r>
      <w:r w:rsidRPr="00E77191">
        <w:rPr>
          <w:rFonts w:ascii="Arial" w:hAnsi="Arial" w:cs="Arial"/>
          <w:bCs/>
        </w:rPr>
        <w:t xml:space="preserve"> de 20</w:t>
      </w:r>
      <w:r w:rsidR="00E82AB2" w:rsidRPr="00E77191">
        <w:rPr>
          <w:rFonts w:ascii="Arial" w:hAnsi="Arial" w:cs="Arial"/>
          <w:bCs/>
        </w:rPr>
        <w:t>2</w:t>
      </w:r>
      <w:r w:rsidR="00E77191" w:rsidRPr="00E77191">
        <w:rPr>
          <w:rFonts w:ascii="Arial" w:hAnsi="Arial" w:cs="Arial"/>
          <w:bCs/>
        </w:rPr>
        <w:t>5</w:t>
      </w:r>
      <w:r w:rsidRPr="00E77191">
        <w:rPr>
          <w:rFonts w:ascii="Arial" w:hAnsi="Arial" w:cs="Arial"/>
          <w:bCs/>
        </w:rPr>
        <w:t>.</w:t>
      </w:r>
    </w:p>
    <w:p w14:paraId="4812417F" w14:textId="785D67EB" w:rsidR="00D8303B" w:rsidRPr="00E77191" w:rsidRDefault="00D8303B" w:rsidP="00E77191">
      <w:pPr>
        <w:widowControl w:val="0"/>
        <w:spacing w:line="240" w:lineRule="atLeast"/>
        <w:jc w:val="both"/>
        <w:rPr>
          <w:rFonts w:ascii="Arial" w:hAnsi="Arial" w:cs="Arial"/>
        </w:rPr>
      </w:pPr>
      <w:r w:rsidRPr="00E77191">
        <w:rPr>
          <w:rFonts w:ascii="Arial" w:hAnsi="Arial" w:cs="Arial"/>
        </w:rPr>
        <w:t>P.O.</w:t>
      </w:r>
      <w:r w:rsidR="00E82AB2" w:rsidRPr="00E77191">
        <w:rPr>
          <w:rFonts w:ascii="Arial" w:hAnsi="Arial" w:cs="Arial"/>
        </w:rPr>
        <w:t>E.</w:t>
      </w:r>
      <w:r w:rsidRPr="00E77191">
        <w:rPr>
          <w:rFonts w:ascii="Arial" w:hAnsi="Arial" w:cs="Arial"/>
        </w:rPr>
        <w:t xml:space="preserve"> No. </w:t>
      </w:r>
      <w:r w:rsidR="0026409B" w:rsidRPr="00E77191">
        <w:rPr>
          <w:rFonts w:ascii="Arial" w:hAnsi="Arial" w:cs="Arial"/>
        </w:rPr>
        <w:t>4</w:t>
      </w:r>
      <w:r w:rsidR="00E77191" w:rsidRPr="00E77191">
        <w:rPr>
          <w:rFonts w:ascii="Arial" w:hAnsi="Arial" w:cs="Arial"/>
        </w:rPr>
        <w:t>8</w:t>
      </w:r>
      <w:r w:rsidRPr="00E77191">
        <w:rPr>
          <w:rFonts w:ascii="Arial" w:hAnsi="Arial" w:cs="Arial"/>
        </w:rPr>
        <w:t xml:space="preserve">, del </w:t>
      </w:r>
      <w:r w:rsidR="00E77191" w:rsidRPr="00E77191">
        <w:rPr>
          <w:rFonts w:ascii="Arial" w:hAnsi="Arial" w:cs="Arial"/>
        </w:rPr>
        <w:t>07</w:t>
      </w:r>
      <w:r w:rsidRPr="00E77191">
        <w:rPr>
          <w:rFonts w:ascii="Arial" w:hAnsi="Arial" w:cs="Arial"/>
        </w:rPr>
        <w:t xml:space="preserve"> de </w:t>
      </w:r>
      <w:r w:rsidR="00E77191" w:rsidRPr="00E77191">
        <w:rPr>
          <w:rFonts w:ascii="Arial" w:hAnsi="Arial" w:cs="Arial"/>
        </w:rPr>
        <w:t>noviembre</w:t>
      </w:r>
      <w:r w:rsidR="00E82AB2" w:rsidRPr="00E77191">
        <w:rPr>
          <w:rFonts w:ascii="Arial" w:hAnsi="Arial" w:cs="Arial"/>
        </w:rPr>
        <w:t xml:space="preserve"> </w:t>
      </w:r>
      <w:r w:rsidRPr="00E77191">
        <w:rPr>
          <w:rFonts w:ascii="Arial" w:hAnsi="Arial" w:cs="Arial"/>
        </w:rPr>
        <w:t>de 20</w:t>
      </w:r>
      <w:r w:rsidR="00E82AB2" w:rsidRPr="00E77191">
        <w:rPr>
          <w:rFonts w:ascii="Arial" w:hAnsi="Arial" w:cs="Arial"/>
        </w:rPr>
        <w:t>2</w:t>
      </w:r>
      <w:r w:rsidR="00E77191" w:rsidRPr="00E77191">
        <w:rPr>
          <w:rFonts w:ascii="Arial" w:hAnsi="Arial" w:cs="Arial"/>
        </w:rPr>
        <w:t>5</w:t>
      </w:r>
      <w:r w:rsidRPr="00E77191">
        <w:rPr>
          <w:rFonts w:ascii="Arial" w:hAnsi="Arial" w:cs="Arial"/>
        </w:rPr>
        <w:t>.</w:t>
      </w:r>
    </w:p>
    <w:p w14:paraId="3E852541" w14:textId="77777777" w:rsidR="00D8303B" w:rsidRPr="00E77191" w:rsidRDefault="00D8303B" w:rsidP="00E77191">
      <w:pPr>
        <w:pStyle w:val="Textoindependiente"/>
        <w:spacing w:line="240" w:lineRule="atLeast"/>
        <w:rPr>
          <w:rFonts w:cs="Arial"/>
          <w:sz w:val="20"/>
        </w:rPr>
      </w:pPr>
    </w:p>
    <w:p w14:paraId="7FC4DFCE" w14:textId="40BFDA51" w:rsidR="00040F3E" w:rsidRPr="00316DAE" w:rsidRDefault="00040F3E" w:rsidP="00110A75">
      <w:pPr>
        <w:ind w:left="567" w:hanging="567"/>
        <w:jc w:val="both"/>
        <w:rPr>
          <w:rFonts w:ascii="Arial" w:hAnsi="Arial" w:cs="Arial"/>
          <w:lang w:val="es-ES_tradnl"/>
        </w:rPr>
      </w:pPr>
    </w:p>
    <w:sectPr w:rsidR="00040F3E" w:rsidRPr="00316DAE" w:rsidSect="001240DE">
      <w:headerReference w:type="default" r:id="rId8"/>
      <w:footerReference w:type="even" r:id="rId9"/>
      <w:footerReference w:type="default" r:id="rId10"/>
      <w:pgSz w:w="12242" w:h="15842"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2F654" w14:textId="77777777" w:rsidR="009D4E46" w:rsidRDefault="009D4E46">
      <w:r>
        <w:separator/>
      </w:r>
    </w:p>
  </w:endnote>
  <w:endnote w:type="continuationSeparator" w:id="0">
    <w:p w14:paraId="5124F5B9" w14:textId="77777777" w:rsidR="009D4E46" w:rsidRDefault="009D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orbel"/>
    <w:panose1 w:val="00000000000000000000"/>
    <w:charset w:val="4D"/>
    <w:family w:val="swiss"/>
    <w:notTrueType/>
    <w:pitch w:val="variable"/>
    <w:sig w:usb0="00000001" w:usb1="5000204A" w:usb2="00000000" w:usb3="00000000" w:csb0="0000009B"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016C" w14:textId="77777777" w:rsidR="005429C4" w:rsidRDefault="005429C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9E6EB1" w14:textId="77777777" w:rsidR="005429C4" w:rsidRDefault="005429C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6"/>
      <w:gridCol w:w="3135"/>
      <w:gridCol w:w="3135"/>
    </w:tblGrid>
    <w:tr w:rsidR="005429C4" w14:paraId="1F122593" w14:textId="77777777" w:rsidTr="001E34CC">
      <w:trPr>
        <w:trHeight w:val="194"/>
      </w:trPr>
      <w:tc>
        <w:tcPr>
          <w:tcW w:w="3182" w:type="dxa"/>
          <w:tcBorders>
            <w:top w:val="thinThickSmallGap" w:sz="24" w:space="0" w:color="auto"/>
            <w:left w:val="nil"/>
            <w:bottom w:val="nil"/>
            <w:right w:val="nil"/>
          </w:tcBorders>
        </w:tcPr>
        <w:p w14:paraId="256309F6" w14:textId="77777777" w:rsidR="005429C4" w:rsidRPr="001E34CC" w:rsidRDefault="005429C4" w:rsidP="001E34CC">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6381ED12" w14:textId="77777777" w:rsidR="005429C4" w:rsidRPr="001E34CC" w:rsidRDefault="005429C4" w:rsidP="001E34CC">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0A70A90E" w14:textId="77777777" w:rsidR="005429C4" w:rsidRPr="001E34CC" w:rsidRDefault="005429C4" w:rsidP="001E34CC">
          <w:pPr>
            <w:pStyle w:val="Piedepgina"/>
            <w:jc w:val="center"/>
            <w:rPr>
              <w:rFonts w:ascii="Arial" w:hAnsi="Arial" w:cs="Arial"/>
              <w:b/>
              <w:bCs/>
              <w:lang w:eastAsia="es-MX"/>
            </w:rPr>
          </w:pPr>
        </w:p>
      </w:tc>
    </w:tr>
  </w:tbl>
  <w:p w14:paraId="163847AE" w14:textId="77777777" w:rsidR="005429C4" w:rsidRPr="00857E8E" w:rsidRDefault="005429C4" w:rsidP="00857E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8BCB" w14:textId="77777777" w:rsidR="009D4E46" w:rsidRDefault="009D4E46">
      <w:r>
        <w:separator/>
      </w:r>
    </w:p>
  </w:footnote>
  <w:footnote w:type="continuationSeparator" w:id="0">
    <w:p w14:paraId="782D8539" w14:textId="77777777" w:rsidR="009D4E46" w:rsidRDefault="009D4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1D21" w14:textId="111F2456" w:rsidR="005429C4" w:rsidRPr="00E77191" w:rsidRDefault="005429C4" w:rsidP="00E77191">
    <w:pPr>
      <w:pBdr>
        <w:bottom w:val="thinThickSmallGap" w:sz="18" w:space="1" w:color="auto"/>
      </w:pBdr>
      <w:jc w:val="both"/>
      <w:rPr>
        <w:rStyle w:val="Nmerodepgina"/>
        <w:rFonts w:ascii="Arial" w:hAnsi="Arial" w:cs="Arial"/>
        <w:b/>
        <w:i/>
        <w:sz w:val="12"/>
        <w:szCs w:val="12"/>
      </w:rPr>
    </w:pPr>
    <w:r w:rsidRPr="00E77191">
      <w:rPr>
        <w:rFonts w:ascii="Arial" w:hAnsi="Arial" w:cs="Arial"/>
        <w:b/>
        <w:i/>
        <w:sz w:val="12"/>
        <w:szCs w:val="12"/>
      </w:rPr>
      <w:t xml:space="preserve">Ley </w:t>
    </w:r>
    <w:r w:rsidR="00E77191" w:rsidRPr="00E77191">
      <w:rPr>
        <w:rFonts w:ascii="Arial" w:eastAsia="Arial" w:hAnsi="Arial" w:cs="Arial"/>
        <w:b/>
        <w:i/>
        <w:sz w:val="12"/>
        <w:szCs w:val="12"/>
      </w:rPr>
      <w:t>para la Prevención, Mitigación e Identificación de Riesgos y Responsabilidades referente a Infraestructura Energética existente, para prever la Seguridad y Protección de la Población que habita en el Estado de Tamaulipas</w:t>
    </w:r>
    <w:r w:rsidR="00E77191" w:rsidRPr="00E77191">
      <w:rPr>
        <w:rFonts w:ascii="Arial" w:eastAsia="Arial" w:hAnsi="Arial" w:cs="Arial"/>
        <w:b/>
        <w:i/>
        <w:sz w:val="12"/>
        <w:szCs w:val="12"/>
      </w:rPr>
      <w:t>.</w:t>
    </w:r>
    <w:r w:rsidRPr="00E77191">
      <w:rPr>
        <w:rFonts w:ascii="Arial" w:hAnsi="Arial" w:cs="Arial"/>
        <w:b/>
        <w:i/>
        <w:sz w:val="12"/>
        <w:szCs w:val="12"/>
      </w:rPr>
      <w:t xml:space="preserve">                                                       </w:t>
    </w:r>
    <w:r w:rsidR="005B5401" w:rsidRPr="00E77191">
      <w:rPr>
        <w:rFonts w:ascii="Arial" w:hAnsi="Arial" w:cs="Arial"/>
        <w:b/>
        <w:i/>
        <w:sz w:val="12"/>
        <w:szCs w:val="12"/>
      </w:rPr>
      <w:t xml:space="preserve">                               </w:t>
    </w:r>
    <w:r w:rsidR="00E77191">
      <w:rPr>
        <w:rFonts w:ascii="Arial" w:hAnsi="Arial" w:cs="Arial"/>
        <w:b/>
        <w:i/>
        <w:sz w:val="12"/>
        <w:szCs w:val="12"/>
      </w:rPr>
      <w:tab/>
    </w:r>
    <w:r w:rsidR="00E77191">
      <w:rPr>
        <w:rFonts w:ascii="Arial" w:hAnsi="Arial" w:cs="Arial"/>
        <w:b/>
        <w:i/>
        <w:sz w:val="12"/>
        <w:szCs w:val="12"/>
      </w:rPr>
      <w:tab/>
    </w:r>
    <w:r w:rsidR="00E77191">
      <w:rPr>
        <w:rFonts w:ascii="Arial" w:hAnsi="Arial" w:cs="Arial"/>
        <w:b/>
        <w:i/>
        <w:sz w:val="12"/>
        <w:szCs w:val="12"/>
      </w:rPr>
      <w:tab/>
      <w:t xml:space="preserve">           </w:t>
    </w:r>
    <w:r w:rsidRPr="00E77191">
      <w:rPr>
        <w:rFonts w:ascii="Arial" w:hAnsi="Arial" w:cs="Arial"/>
        <w:b/>
        <w:i/>
        <w:sz w:val="12"/>
        <w:szCs w:val="12"/>
      </w:rPr>
      <w:t xml:space="preserve">Pág. </w:t>
    </w:r>
    <w:r w:rsidRPr="00E77191">
      <w:rPr>
        <w:rStyle w:val="Nmerodepgina"/>
        <w:rFonts w:ascii="Arial" w:hAnsi="Arial" w:cs="Arial"/>
        <w:b/>
        <w:i/>
        <w:sz w:val="12"/>
        <w:szCs w:val="12"/>
      </w:rPr>
      <w:fldChar w:fldCharType="begin"/>
    </w:r>
    <w:r w:rsidRPr="00E77191">
      <w:rPr>
        <w:rStyle w:val="Nmerodepgina"/>
        <w:rFonts w:ascii="Arial" w:hAnsi="Arial" w:cs="Arial"/>
        <w:b/>
        <w:i/>
        <w:sz w:val="12"/>
        <w:szCs w:val="12"/>
      </w:rPr>
      <w:instrText xml:space="preserve">PAGE  </w:instrText>
    </w:r>
    <w:r w:rsidRPr="00E77191">
      <w:rPr>
        <w:rStyle w:val="Nmerodepgina"/>
        <w:rFonts w:ascii="Arial" w:hAnsi="Arial" w:cs="Arial"/>
        <w:b/>
        <w:i/>
        <w:sz w:val="12"/>
        <w:szCs w:val="12"/>
      </w:rPr>
      <w:fldChar w:fldCharType="separate"/>
    </w:r>
    <w:r w:rsidR="005B5401" w:rsidRPr="00E77191">
      <w:rPr>
        <w:rStyle w:val="Nmerodepgina"/>
        <w:rFonts w:ascii="Arial" w:hAnsi="Arial" w:cs="Arial"/>
        <w:b/>
        <w:i/>
        <w:noProof/>
        <w:sz w:val="12"/>
        <w:szCs w:val="12"/>
      </w:rPr>
      <w:t>22</w:t>
    </w:r>
    <w:r w:rsidRPr="00E77191">
      <w:rPr>
        <w:rStyle w:val="Nmerodepgina"/>
        <w:rFonts w:ascii="Arial" w:hAnsi="Arial" w:cs="Arial"/>
        <w:b/>
        <w:i/>
        <w:sz w:val="12"/>
        <w:szCs w:val="12"/>
      </w:rPr>
      <w:fldChar w:fldCharType="end"/>
    </w:r>
  </w:p>
  <w:p w14:paraId="2C1158E0" w14:textId="7B9654B7" w:rsidR="005429C4" w:rsidRDefault="005429C4">
    <w:pPr>
      <w:pStyle w:val="Encabezado"/>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25991A39" wp14:editId="37EF8A38">
              <wp:simplePos x="0" y="0"/>
              <wp:positionH relativeFrom="column">
                <wp:posOffset>305435</wp:posOffset>
              </wp:positionH>
              <wp:positionV relativeFrom="paragraph">
                <wp:posOffset>4199255</wp:posOffset>
              </wp:positionV>
              <wp:extent cx="5716905" cy="429895"/>
              <wp:effectExtent l="0" t="1170305" r="0" b="1190625"/>
              <wp:wrapNone/>
              <wp:docPr id="184984509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716905" cy="4298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09615D8" w14:textId="77777777" w:rsidR="005429C4" w:rsidRDefault="005429C4"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991A39" id="_x0000_t202" coordsize="21600,21600" o:spt="202" path="m,l,21600r21600,l21600,xe">
              <v:stroke joinstyle="miter"/>
              <v:path gradientshapeok="t" o:connecttype="rect"/>
            </v:shapetype>
            <v:shape id="WordArt 1" o:spid="_x0000_s1026" type="#_x0000_t202" style="position:absolute;margin-left:24.05pt;margin-top:330.65pt;width:450.15pt;height:33.8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" filled="f" stroked="f">
              <v:stroke joinstyle="round"/>
              <o:lock v:ext="edit" shapetype="t"/>
              <v:textbox style="mso-fit-shape-to-text:t">
                <w:txbxContent>
                  <w:p w14:paraId="609615D8" w14:textId="77777777" w:rsidR="005429C4" w:rsidRDefault="005429C4"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68pt;height:168pt" o:bullet="t">
        <v:imagedata r:id="rId1" o:title="Lápiz"/>
      </v:shape>
    </w:pict>
  </w:numPicBullet>
  <w:abstractNum w:abstractNumId="0" w15:restartNumberingAfterBreak="0">
    <w:nsid w:val="00E161FE"/>
    <w:multiLevelType w:val="multilevel"/>
    <w:tmpl w:val="2092E668"/>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82209F"/>
    <w:multiLevelType w:val="multilevel"/>
    <w:tmpl w:val="6BA63B8E"/>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0A7E02"/>
    <w:multiLevelType w:val="multilevel"/>
    <w:tmpl w:val="D312F1D8"/>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303407"/>
    <w:multiLevelType w:val="multilevel"/>
    <w:tmpl w:val="4EFA1E54"/>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F7642DF"/>
    <w:multiLevelType w:val="multilevel"/>
    <w:tmpl w:val="64E648EC"/>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FDC2AAB"/>
    <w:multiLevelType w:val="multilevel"/>
    <w:tmpl w:val="4BFEB752"/>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1C2B68"/>
    <w:multiLevelType w:val="multilevel"/>
    <w:tmpl w:val="0402310C"/>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7D90E56"/>
    <w:multiLevelType w:val="multilevel"/>
    <w:tmpl w:val="42A6627A"/>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AAC77AF"/>
    <w:multiLevelType w:val="multilevel"/>
    <w:tmpl w:val="AFA4B34A"/>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B7E575A"/>
    <w:multiLevelType w:val="multilevel"/>
    <w:tmpl w:val="ADBA545E"/>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CDB3D74"/>
    <w:multiLevelType w:val="multilevel"/>
    <w:tmpl w:val="A0BA8C2C"/>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F11075C"/>
    <w:multiLevelType w:val="multilevel"/>
    <w:tmpl w:val="0DEEA980"/>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01C13E0"/>
    <w:multiLevelType w:val="multilevel"/>
    <w:tmpl w:val="6C1017C2"/>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14D2D18"/>
    <w:multiLevelType w:val="multilevel"/>
    <w:tmpl w:val="757A4838"/>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18A6417"/>
    <w:multiLevelType w:val="multilevel"/>
    <w:tmpl w:val="43E63D56"/>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7AB09A4"/>
    <w:multiLevelType w:val="multilevel"/>
    <w:tmpl w:val="37144F6A"/>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86B48FB"/>
    <w:multiLevelType w:val="multilevel"/>
    <w:tmpl w:val="F10CFFE8"/>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B2722D8"/>
    <w:multiLevelType w:val="hybridMultilevel"/>
    <w:tmpl w:val="8CEE29EC"/>
    <w:lvl w:ilvl="0" w:tplc="8A1E3FD6">
      <w:start w:val="1"/>
      <w:numFmt w:val="bullet"/>
      <w:pStyle w:val="NormalIHM"/>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2E9E17BB"/>
    <w:multiLevelType w:val="multilevel"/>
    <w:tmpl w:val="46C082B2"/>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F9D55E8"/>
    <w:multiLevelType w:val="multilevel"/>
    <w:tmpl w:val="B7EA000A"/>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0D63F51"/>
    <w:multiLevelType w:val="multilevel"/>
    <w:tmpl w:val="792C268C"/>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1955555"/>
    <w:multiLevelType w:val="multilevel"/>
    <w:tmpl w:val="EB189D30"/>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29719A2"/>
    <w:multiLevelType w:val="multilevel"/>
    <w:tmpl w:val="163EAA98"/>
    <w:lvl w:ilvl="0">
      <w:start w:val="1"/>
      <w:numFmt w:val="lowerLetter"/>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CC3499D"/>
    <w:multiLevelType w:val="multilevel"/>
    <w:tmpl w:val="BC1E76A4"/>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0077DAE"/>
    <w:multiLevelType w:val="multilevel"/>
    <w:tmpl w:val="98A2F41C"/>
    <w:lvl w:ilvl="0">
      <w:start w:val="1"/>
      <w:numFmt w:val="lowerLetter"/>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69F74BD"/>
    <w:multiLevelType w:val="multilevel"/>
    <w:tmpl w:val="9684DFF6"/>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BB227CC"/>
    <w:multiLevelType w:val="multilevel"/>
    <w:tmpl w:val="EB3E5910"/>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F9A16F6"/>
    <w:multiLevelType w:val="multilevel"/>
    <w:tmpl w:val="3766C058"/>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5BD09B2"/>
    <w:multiLevelType w:val="multilevel"/>
    <w:tmpl w:val="60C83376"/>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1AB2D79"/>
    <w:multiLevelType w:val="multilevel"/>
    <w:tmpl w:val="725EE24A"/>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6836FCF"/>
    <w:multiLevelType w:val="multilevel"/>
    <w:tmpl w:val="6A70B486"/>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87D4962"/>
    <w:multiLevelType w:val="multilevel"/>
    <w:tmpl w:val="F06E62A8"/>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A503E45"/>
    <w:multiLevelType w:val="multilevel"/>
    <w:tmpl w:val="1862A8FA"/>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CFA6EDB"/>
    <w:multiLevelType w:val="multilevel"/>
    <w:tmpl w:val="3A44B63E"/>
    <w:lvl w:ilvl="0">
      <w:start w:val="1"/>
      <w:numFmt w:val="lowerLetter"/>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DC4525D"/>
    <w:multiLevelType w:val="multilevel"/>
    <w:tmpl w:val="198A05FE"/>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F5153CE"/>
    <w:multiLevelType w:val="multilevel"/>
    <w:tmpl w:val="BAD8A26A"/>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235276B"/>
    <w:multiLevelType w:val="multilevel"/>
    <w:tmpl w:val="EDF8F596"/>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4B232F3"/>
    <w:multiLevelType w:val="multilevel"/>
    <w:tmpl w:val="C5B2D714"/>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68409D8"/>
    <w:multiLevelType w:val="multilevel"/>
    <w:tmpl w:val="A46080DE"/>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7967AFC"/>
    <w:multiLevelType w:val="multilevel"/>
    <w:tmpl w:val="DBD87CF0"/>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1414740">
    <w:abstractNumId w:val="17"/>
  </w:num>
  <w:num w:numId="2" w16cid:durableId="257952668">
    <w:abstractNumId w:val="16"/>
  </w:num>
  <w:num w:numId="3" w16cid:durableId="1395812778">
    <w:abstractNumId w:val="1"/>
  </w:num>
  <w:num w:numId="4" w16cid:durableId="852453200">
    <w:abstractNumId w:val="10"/>
  </w:num>
  <w:num w:numId="5" w16cid:durableId="1678114825">
    <w:abstractNumId w:val="14"/>
  </w:num>
  <w:num w:numId="6" w16cid:durableId="942345572">
    <w:abstractNumId w:val="7"/>
  </w:num>
  <w:num w:numId="7" w16cid:durableId="2016616446">
    <w:abstractNumId w:val="26"/>
  </w:num>
  <w:num w:numId="8" w16cid:durableId="285427008">
    <w:abstractNumId w:val="31"/>
  </w:num>
  <w:num w:numId="9" w16cid:durableId="341126794">
    <w:abstractNumId w:val="24"/>
  </w:num>
  <w:num w:numId="10" w16cid:durableId="561520272">
    <w:abstractNumId w:val="19"/>
  </w:num>
  <w:num w:numId="11" w16cid:durableId="550965579">
    <w:abstractNumId w:val="9"/>
  </w:num>
  <w:num w:numId="12" w16cid:durableId="613025646">
    <w:abstractNumId w:val="28"/>
  </w:num>
  <w:num w:numId="13" w16cid:durableId="89544729">
    <w:abstractNumId w:val="37"/>
  </w:num>
  <w:num w:numId="14" w16cid:durableId="38823855">
    <w:abstractNumId w:val="29"/>
  </w:num>
  <w:num w:numId="15" w16cid:durableId="1502893784">
    <w:abstractNumId w:val="6"/>
  </w:num>
  <w:num w:numId="16" w16cid:durableId="554781618">
    <w:abstractNumId w:val="15"/>
  </w:num>
  <w:num w:numId="17" w16cid:durableId="1730878699">
    <w:abstractNumId w:val="13"/>
  </w:num>
  <w:num w:numId="18" w16cid:durableId="1860502689">
    <w:abstractNumId w:val="33"/>
  </w:num>
  <w:num w:numId="19" w16cid:durableId="642085013">
    <w:abstractNumId w:val="38"/>
  </w:num>
  <w:num w:numId="20" w16cid:durableId="140388205">
    <w:abstractNumId w:val="22"/>
  </w:num>
  <w:num w:numId="21" w16cid:durableId="1541437260">
    <w:abstractNumId w:val="23"/>
  </w:num>
  <w:num w:numId="22" w16cid:durableId="1222599760">
    <w:abstractNumId w:val="2"/>
  </w:num>
  <w:num w:numId="23" w16cid:durableId="114715058">
    <w:abstractNumId w:val="36"/>
  </w:num>
  <w:num w:numId="24" w16cid:durableId="1702438217">
    <w:abstractNumId w:val="39"/>
  </w:num>
  <w:num w:numId="25" w16cid:durableId="1647394654">
    <w:abstractNumId w:val="11"/>
  </w:num>
  <w:num w:numId="26" w16cid:durableId="636645937">
    <w:abstractNumId w:val="3"/>
  </w:num>
  <w:num w:numId="27" w16cid:durableId="1981836705">
    <w:abstractNumId w:val="5"/>
  </w:num>
  <w:num w:numId="28" w16cid:durableId="389041031">
    <w:abstractNumId w:val="18"/>
  </w:num>
  <w:num w:numId="29" w16cid:durableId="277567031">
    <w:abstractNumId w:val="0"/>
  </w:num>
  <w:num w:numId="30" w16cid:durableId="1110205325">
    <w:abstractNumId w:val="20"/>
  </w:num>
  <w:num w:numId="31" w16cid:durableId="1912108364">
    <w:abstractNumId w:val="12"/>
  </w:num>
  <w:num w:numId="32" w16cid:durableId="1031153024">
    <w:abstractNumId w:val="35"/>
  </w:num>
  <w:num w:numId="33" w16cid:durableId="821505070">
    <w:abstractNumId w:val="8"/>
  </w:num>
  <w:num w:numId="34" w16cid:durableId="1123697623">
    <w:abstractNumId w:val="34"/>
  </w:num>
  <w:num w:numId="35" w16cid:durableId="761218545">
    <w:abstractNumId w:val="25"/>
  </w:num>
  <w:num w:numId="36" w16cid:durableId="411394169">
    <w:abstractNumId w:val="27"/>
  </w:num>
  <w:num w:numId="37" w16cid:durableId="1783183848">
    <w:abstractNumId w:val="4"/>
  </w:num>
  <w:num w:numId="38" w16cid:durableId="612056082">
    <w:abstractNumId w:val="21"/>
  </w:num>
  <w:num w:numId="39" w16cid:durableId="1080176462">
    <w:abstractNumId w:val="30"/>
  </w:num>
  <w:num w:numId="40" w16cid:durableId="115032031">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72"/>
    <w:rsid w:val="00023018"/>
    <w:rsid w:val="00027DD0"/>
    <w:rsid w:val="00033F13"/>
    <w:rsid w:val="00040F3E"/>
    <w:rsid w:val="000424A7"/>
    <w:rsid w:val="0006121F"/>
    <w:rsid w:val="000718E4"/>
    <w:rsid w:val="00074444"/>
    <w:rsid w:val="00074C13"/>
    <w:rsid w:val="000901BB"/>
    <w:rsid w:val="000A199A"/>
    <w:rsid w:val="000C3FC3"/>
    <w:rsid w:val="000E15E3"/>
    <w:rsid w:val="000E588F"/>
    <w:rsid w:val="000F4991"/>
    <w:rsid w:val="000F6C69"/>
    <w:rsid w:val="001077D4"/>
    <w:rsid w:val="00110A75"/>
    <w:rsid w:val="001240DE"/>
    <w:rsid w:val="0013126C"/>
    <w:rsid w:val="001528DC"/>
    <w:rsid w:val="00163323"/>
    <w:rsid w:val="001A017B"/>
    <w:rsid w:val="001A12CA"/>
    <w:rsid w:val="001B194F"/>
    <w:rsid w:val="001C0B95"/>
    <w:rsid w:val="001D2820"/>
    <w:rsid w:val="001D5018"/>
    <w:rsid w:val="001E0460"/>
    <w:rsid w:val="001E34CC"/>
    <w:rsid w:val="001E701A"/>
    <w:rsid w:val="0024733F"/>
    <w:rsid w:val="00253D49"/>
    <w:rsid w:val="00257036"/>
    <w:rsid w:val="0026409B"/>
    <w:rsid w:val="00264227"/>
    <w:rsid w:val="0027629A"/>
    <w:rsid w:val="002812F5"/>
    <w:rsid w:val="0028274C"/>
    <w:rsid w:val="002832A0"/>
    <w:rsid w:val="00285CC3"/>
    <w:rsid w:val="00290790"/>
    <w:rsid w:val="00291B8A"/>
    <w:rsid w:val="002A38D7"/>
    <w:rsid w:val="002A7C2C"/>
    <w:rsid w:val="002B11C2"/>
    <w:rsid w:val="002B5340"/>
    <w:rsid w:val="002B6527"/>
    <w:rsid w:val="002C4681"/>
    <w:rsid w:val="002E2461"/>
    <w:rsid w:val="002E2EC9"/>
    <w:rsid w:val="002E6D3D"/>
    <w:rsid w:val="002F41F3"/>
    <w:rsid w:val="002F62C0"/>
    <w:rsid w:val="00313779"/>
    <w:rsid w:val="00316AF7"/>
    <w:rsid w:val="00316DAE"/>
    <w:rsid w:val="003235EE"/>
    <w:rsid w:val="00326F6E"/>
    <w:rsid w:val="00334EA2"/>
    <w:rsid w:val="00334ED9"/>
    <w:rsid w:val="003469BF"/>
    <w:rsid w:val="00346D9C"/>
    <w:rsid w:val="0034710C"/>
    <w:rsid w:val="003501CC"/>
    <w:rsid w:val="00373589"/>
    <w:rsid w:val="00376BE8"/>
    <w:rsid w:val="00382EA2"/>
    <w:rsid w:val="003922C8"/>
    <w:rsid w:val="0039380F"/>
    <w:rsid w:val="003A5401"/>
    <w:rsid w:val="003A7102"/>
    <w:rsid w:val="003B0B6C"/>
    <w:rsid w:val="003B5BC8"/>
    <w:rsid w:val="003B619E"/>
    <w:rsid w:val="003C5581"/>
    <w:rsid w:val="003E5FD9"/>
    <w:rsid w:val="004012E3"/>
    <w:rsid w:val="00411AA7"/>
    <w:rsid w:val="0042237F"/>
    <w:rsid w:val="0043698F"/>
    <w:rsid w:val="00444DDD"/>
    <w:rsid w:val="00452EA4"/>
    <w:rsid w:val="00456C97"/>
    <w:rsid w:val="0045745E"/>
    <w:rsid w:val="004753A5"/>
    <w:rsid w:val="004B37E4"/>
    <w:rsid w:val="004E36B2"/>
    <w:rsid w:val="004E3BA2"/>
    <w:rsid w:val="004E4FC7"/>
    <w:rsid w:val="004F5627"/>
    <w:rsid w:val="00500CD0"/>
    <w:rsid w:val="00505C2D"/>
    <w:rsid w:val="00522C3A"/>
    <w:rsid w:val="00530E2A"/>
    <w:rsid w:val="005429C4"/>
    <w:rsid w:val="005628D8"/>
    <w:rsid w:val="00570D2A"/>
    <w:rsid w:val="00583D14"/>
    <w:rsid w:val="00584FC9"/>
    <w:rsid w:val="00597DD0"/>
    <w:rsid w:val="005A2910"/>
    <w:rsid w:val="005A2925"/>
    <w:rsid w:val="005B5401"/>
    <w:rsid w:val="005C0763"/>
    <w:rsid w:val="005C231E"/>
    <w:rsid w:val="005C7288"/>
    <w:rsid w:val="005D16EC"/>
    <w:rsid w:val="005E47D5"/>
    <w:rsid w:val="005E6531"/>
    <w:rsid w:val="005E7E9E"/>
    <w:rsid w:val="005F01CE"/>
    <w:rsid w:val="00605FF3"/>
    <w:rsid w:val="006073B5"/>
    <w:rsid w:val="0061510E"/>
    <w:rsid w:val="00630C3E"/>
    <w:rsid w:val="00632095"/>
    <w:rsid w:val="006527A7"/>
    <w:rsid w:val="00653BE4"/>
    <w:rsid w:val="00655D0C"/>
    <w:rsid w:val="006561CB"/>
    <w:rsid w:val="00680349"/>
    <w:rsid w:val="006835F8"/>
    <w:rsid w:val="00692AEA"/>
    <w:rsid w:val="006F2BEF"/>
    <w:rsid w:val="006F2E04"/>
    <w:rsid w:val="007114A6"/>
    <w:rsid w:val="00715BD3"/>
    <w:rsid w:val="00727E4C"/>
    <w:rsid w:val="007340B4"/>
    <w:rsid w:val="0076416C"/>
    <w:rsid w:val="0077187E"/>
    <w:rsid w:val="00771AA5"/>
    <w:rsid w:val="007721E9"/>
    <w:rsid w:val="00785F0A"/>
    <w:rsid w:val="007B0BA4"/>
    <w:rsid w:val="007B2C72"/>
    <w:rsid w:val="007C0065"/>
    <w:rsid w:val="007D26FA"/>
    <w:rsid w:val="0080239F"/>
    <w:rsid w:val="0080284F"/>
    <w:rsid w:val="0081678F"/>
    <w:rsid w:val="0083780D"/>
    <w:rsid w:val="00842632"/>
    <w:rsid w:val="00851B69"/>
    <w:rsid w:val="00853387"/>
    <w:rsid w:val="00857E8E"/>
    <w:rsid w:val="008608CC"/>
    <w:rsid w:val="00893204"/>
    <w:rsid w:val="008A0292"/>
    <w:rsid w:val="008A7AC4"/>
    <w:rsid w:val="008A7F02"/>
    <w:rsid w:val="008B7E35"/>
    <w:rsid w:val="008C012E"/>
    <w:rsid w:val="008C1F8E"/>
    <w:rsid w:val="008C26A4"/>
    <w:rsid w:val="008D34C1"/>
    <w:rsid w:val="008E0904"/>
    <w:rsid w:val="008E2D6A"/>
    <w:rsid w:val="008E7E33"/>
    <w:rsid w:val="009177B3"/>
    <w:rsid w:val="00917A39"/>
    <w:rsid w:val="009228CC"/>
    <w:rsid w:val="00941ED1"/>
    <w:rsid w:val="0094407D"/>
    <w:rsid w:val="00955781"/>
    <w:rsid w:val="00956D74"/>
    <w:rsid w:val="00980635"/>
    <w:rsid w:val="0098452F"/>
    <w:rsid w:val="009851B6"/>
    <w:rsid w:val="009963AA"/>
    <w:rsid w:val="009A22EF"/>
    <w:rsid w:val="009B1FF2"/>
    <w:rsid w:val="009C7436"/>
    <w:rsid w:val="009D11A4"/>
    <w:rsid w:val="009D3B0A"/>
    <w:rsid w:val="009D4E46"/>
    <w:rsid w:val="009E6F20"/>
    <w:rsid w:val="00A02ACF"/>
    <w:rsid w:val="00A03722"/>
    <w:rsid w:val="00A2525E"/>
    <w:rsid w:val="00A3696A"/>
    <w:rsid w:val="00A4376A"/>
    <w:rsid w:val="00A44715"/>
    <w:rsid w:val="00A44798"/>
    <w:rsid w:val="00A44EE2"/>
    <w:rsid w:val="00A80362"/>
    <w:rsid w:val="00A80BF3"/>
    <w:rsid w:val="00A8692E"/>
    <w:rsid w:val="00A95B0F"/>
    <w:rsid w:val="00AA595A"/>
    <w:rsid w:val="00AB1943"/>
    <w:rsid w:val="00AD3502"/>
    <w:rsid w:val="00B10B2B"/>
    <w:rsid w:val="00B26150"/>
    <w:rsid w:val="00B65431"/>
    <w:rsid w:val="00B70D91"/>
    <w:rsid w:val="00B739C9"/>
    <w:rsid w:val="00B85322"/>
    <w:rsid w:val="00B85E2A"/>
    <w:rsid w:val="00B86D62"/>
    <w:rsid w:val="00B87803"/>
    <w:rsid w:val="00B937CA"/>
    <w:rsid w:val="00B96FC0"/>
    <w:rsid w:val="00BA0580"/>
    <w:rsid w:val="00BA53B6"/>
    <w:rsid w:val="00BC5905"/>
    <w:rsid w:val="00BD4CA1"/>
    <w:rsid w:val="00BF374D"/>
    <w:rsid w:val="00C17015"/>
    <w:rsid w:val="00C260C6"/>
    <w:rsid w:val="00C307F9"/>
    <w:rsid w:val="00C42071"/>
    <w:rsid w:val="00C43677"/>
    <w:rsid w:val="00C44424"/>
    <w:rsid w:val="00C4551D"/>
    <w:rsid w:val="00C45E80"/>
    <w:rsid w:val="00C514FD"/>
    <w:rsid w:val="00C81140"/>
    <w:rsid w:val="00C8433B"/>
    <w:rsid w:val="00C915A4"/>
    <w:rsid w:val="00CA64E5"/>
    <w:rsid w:val="00CC1CCD"/>
    <w:rsid w:val="00CD1FAC"/>
    <w:rsid w:val="00CD628C"/>
    <w:rsid w:val="00CE5BF0"/>
    <w:rsid w:val="00CF3383"/>
    <w:rsid w:val="00D37F01"/>
    <w:rsid w:val="00D42ADD"/>
    <w:rsid w:val="00D70A70"/>
    <w:rsid w:val="00D8303B"/>
    <w:rsid w:val="00D9033F"/>
    <w:rsid w:val="00DA2D2D"/>
    <w:rsid w:val="00DB1470"/>
    <w:rsid w:val="00DC1747"/>
    <w:rsid w:val="00DC3DF5"/>
    <w:rsid w:val="00DD3839"/>
    <w:rsid w:val="00DD69EE"/>
    <w:rsid w:val="00DF03BE"/>
    <w:rsid w:val="00DF4205"/>
    <w:rsid w:val="00E004A7"/>
    <w:rsid w:val="00E07658"/>
    <w:rsid w:val="00E1258F"/>
    <w:rsid w:val="00E16D5B"/>
    <w:rsid w:val="00E218DE"/>
    <w:rsid w:val="00E23D03"/>
    <w:rsid w:val="00E25100"/>
    <w:rsid w:val="00E370EB"/>
    <w:rsid w:val="00E413E3"/>
    <w:rsid w:val="00E452CE"/>
    <w:rsid w:val="00E55C56"/>
    <w:rsid w:val="00E56956"/>
    <w:rsid w:val="00E67776"/>
    <w:rsid w:val="00E77191"/>
    <w:rsid w:val="00E82AB2"/>
    <w:rsid w:val="00E8572F"/>
    <w:rsid w:val="00E91973"/>
    <w:rsid w:val="00E95A33"/>
    <w:rsid w:val="00EA181E"/>
    <w:rsid w:val="00EA1F28"/>
    <w:rsid w:val="00EB1BAF"/>
    <w:rsid w:val="00ED620F"/>
    <w:rsid w:val="00EE1731"/>
    <w:rsid w:val="00EE45D3"/>
    <w:rsid w:val="00EF3579"/>
    <w:rsid w:val="00F01C4B"/>
    <w:rsid w:val="00F05C50"/>
    <w:rsid w:val="00F0743D"/>
    <w:rsid w:val="00F10FFD"/>
    <w:rsid w:val="00F144D3"/>
    <w:rsid w:val="00F16772"/>
    <w:rsid w:val="00F24BBD"/>
    <w:rsid w:val="00F32A3A"/>
    <w:rsid w:val="00F32C24"/>
    <w:rsid w:val="00F35745"/>
    <w:rsid w:val="00F52D1C"/>
    <w:rsid w:val="00F563C4"/>
    <w:rsid w:val="00F63D03"/>
    <w:rsid w:val="00F6661F"/>
    <w:rsid w:val="00F83B6C"/>
    <w:rsid w:val="00F87EEA"/>
    <w:rsid w:val="00F9135F"/>
    <w:rsid w:val="00F91693"/>
    <w:rsid w:val="00F96545"/>
    <w:rsid w:val="00FA282A"/>
    <w:rsid w:val="00FD070E"/>
    <w:rsid w:val="00FE6E23"/>
    <w:rsid w:val="00FF4356"/>
    <w:rsid w:val="00FF5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6C699"/>
  <w15:docId w15:val="{D59CC7FC-B653-48F8-9814-166A2330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33B"/>
    <w:rPr>
      <w:lang w:val="es-ES" w:eastAsia="es-ES"/>
    </w:rPr>
  </w:style>
  <w:style w:type="paragraph" w:styleId="Ttulo1">
    <w:name w:val="heading 1"/>
    <w:basedOn w:val="Normal"/>
    <w:next w:val="Normal"/>
    <w:link w:val="Ttulo1Car"/>
    <w:qFormat/>
    <w:rsid w:val="00E004A7"/>
    <w:pPr>
      <w:keepNext/>
      <w:ind w:left="4111"/>
      <w:outlineLvl w:val="0"/>
    </w:pPr>
    <w:rPr>
      <w:b/>
      <w:sz w:val="18"/>
      <w:lang w:val="es-MX"/>
    </w:rPr>
  </w:style>
  <w:style w:type="paragraph" w:styleId="Ttulo2">
    <w:name w:val="heading 2"/>
    <w:basedOn w:val="Normal"/>
    <w:next w:val="Normal"/>
    <w:link w:val="Ttulo2Car"/>
    <w:qFormat/>
    <w:rsid w:val="00E004A7"/>
    <w:pPr>
      <w:keepNext/>
      <w:jc w:val="center"/>
      <w:outlineLvl w:val="1"/>
    </w:pPr>
    <w:rPr>
      <w:rFonts w:ascii="Arial" w:hAnsi="Arial" w:cs="Arial"/>
      <w:b/>
      <w:bCs/>
    </w:rPr>
  </w:style>
  <w:style w:type="paragraph" w:styleId="Ttulo3">
    <w:name w:val="heading 3"/>
    <w:basedOn w:val="Normal"/>
    <w:next w:val="Normal"/>
    <w:link w:val="Ttulo3Car"/>
    <w:qFormat/>
    <w:rsid w:val="00E004A7"/>
    <w:pPr>
      <w:keepNext/>
      <w:spacing w:before="240" w:after="60"/>
      <w:outlineLvl w:val="2"/>
    </w:pPr>
    <w:rPr>
      <w:rFonts w:ascii="Arial" w:hAnsi="Arial" w:cs="Arial"/>
      <w:b/>
      <w:bCs/>
      <w:sz w:val="26"/>
      <w:szCs w:val="26"/>
      <w:lang w:val="es-ES_tradnl"/>
    </w:rPr>
  </w:style>
  <w:style w:type="paragraph" w:styleId="Ttulo4">
    <w:name w:val="heading 4"/>
    <w:basedOn w:val="Normal"/>
    <w:next w:val="Normal"/>
    <w:link w:val="Ttulo4Car"/>
    <w:unhideWhenUsed/>
    <w:qFormat/>
    <w:rsid w:val="00110A75"/>
    <w:pPr>
      <w:keepNext/>
      <w:keepLines/>
      <w:spacing w:before="200"/>
      <w:outlineLvl w:val="3"/>
    </w:pPr>
    <w:rPr>
      <w:b/>
      <w:sz w:val="24"/>
      <w:szCs w:val="24"/>
      <w:lang w:eastAsia="es-MX"/>
    </w:rPr>
  </w:style>
  <w:style w:type="paragraph" w:styleId="Ttulo5">
    <w:name w:val="heading 5"/>
    <w:basedOn w:val="Normal"/>
    <w:next w:val="Normal"/>
    <w:link w:val="Ttulo5Car"/>
    <w:unhideWhenUsed/>
    <w:qFormat/>
    <w:rsid w:val="00110A75"/>
    <w:pPr>
      <w:keepNext/>
      <w:keepLines/>
      <w:spacing w:before="200"/>
      <w:outlineLvl w:val="4"/>
    </w:pPr>
    <w:rPr>
      <w:b/>
      <w:lang w:eastAsia="es-MX"/>
    </w:rPr>
  </w:style>
  <w:style w:type="paragraph" w:styleId="Ttulo6">
    <w:name w:val="heading 6"/>
    <w:basedOn w:val="Normal"/>
    <w:next w:val="Normal"/>
    <w:link w:val="Ttulo6Car"/>
    <w:unhideWhenUsed/>
    <w:qFormat/>
    <w:rsid w:val="005E7E9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004A7"/>
  </w:style>
  <w:style w:type="paragraph" w:styleId="Encabezado">
    <w:name w:val="header"/>
    <w:basedOn w:val="Normal"/>
    <w:link w:val="EncabezadoCar"/>
    <w:uiPriority w:val="99"/>
    <w:rsid w:val="00E004A7"/>
    <w:pPr>
      <w:tabs>
        <w:tab w:val="center" w:pos="4419"/>
        <w:tab w:val="right" w:pos="8838"/>
      </w:tabs>
    </w:pPr>
    <w:rPr>
      <w:sz w:val="26"/>
      <w:lang w:val="es-ES_tradnl"/>
    </w:rPr>
  </w:style>
  <w:style w:type="paragraph" w:styleId="Piedepgina">
    <w:name w:val="footer"/>
    <w:basedOn w:val="Normal"/>
    <w:link w:val="PiedepginaCar"/>
    <w:uiPriority w:val="99"/>
    <w:rsid w:val="00E004A7"/>
    <w:pPr>
      <w:tabs>
        <w:tab w:val="center" w:pos="4419"/>
        <w:tab w:val="right" w:pos="8838"/>
      </w:tabs>
    </w:pPr>
    <w:rPr>
      <w:sz w:val="26"/>
      <w:lang w:val="es-ES_tradnl"/>
    </w:rPr>
  </w:style>
  <w:style w:type="paragraph" w:styleId="Sangradetextonormal">
    <w:name w:val="Body Text Indent"/>
    <w:basedOn w:val="Normal"/>
    <w:rsid w:val="00E004A7"/>
    <w:pPr>
      <w:spacing w:line="312" w:lineRule="auto"/>
      <w:ind w:firstLine="1701"/>
      <w:jc w:val="both"/>
    </w:pPr>
    <w:rPr>
      <w:rFonts w:ascii="Arial" w:hAnsi="Arial"/>
      <w:sz w:val="26"/>
      <w:lang w:val="es-ES_tradnl"/>
    </w:rPr>
  </w:style>
  <w:style w:type="paragraph" w:styleId="Textoindependiente3">
    <w:name w:val="Body Text 3"/>
    <w:basedOn w:val="Normal"/>
    <w:link w:val="Textoindependiente3Car"/>
    <w:uiPriority w:val="99"/>
    <w:rsid w:val="00E004A7"/>
    <w:pPr>
      <w:widowControl w:val="0"/>
      <w:spacing w:line="288" w:lineRule="auto"/>
      <w:jc w:val="both"/>
    </w:pPr>
    <w:rPr>
      <w:rFonts w:ascii="Arial" w:hAnsi="Arial"/>
      <w:b/>
      <w:snapToGrid w:val="0"/>
      <w:sz w:val="28"/>
      <w:lang w:val="es-MX"/>
    </w:rPr>
  </w:style>
  <w:style w:type="paragraph" w:styleId="Textoindependiente">
    <w:name w:val="Body Text"/>
    <w:basedOn w:val="Normal"/>
    <w:link w:val="TextoindependienteCar"/>
    <w:rsid w:val="00E004A7"/>
    <w:pPr>
      <w:jc w:val="both"/>
    </w:pPr>
    <w:rPr>
      <w:rFonts w:ascii="Arial" w:hAnsi="Arial"/>
      <w:sz w:val="28"/>
      <w:lang w:val="es-MX"/>
    </w:rPr>
  </w:style>
  <w:style w:type="paragraph" w:styleId="Textoindependiente2">
    <w:name w:val="Body Text 2"/>
    <w:basedOn w:val="Normal"/>
    <w:link w:val="Textoindependiente2Car"/>
    <w:uiPriority w:val="99"/>
    <w:rsid w:val="00E004A7"/>
    <w:pPr>
      <w:widowControl w:val="0"/>
      <w:spacing w:line="288" w:lineRule="auto"/>
      <w:jc w:val="both"/>
    </w:pPr>
    <w:rPr>
      <w:rFonts w:ascii="Arial" w:hAnsi="Arial" w:cs="Arial"/>
      <w:lang w:val="es-ES_tradnl"/>
    </w:rPr>
  </w:style>
  <w:style w:type="table" w:styleId="Tablaconcuadrcula">
    <w:name w:val="Table Grid"/>
    <w:basedOn w:val="Tablanormal"/>
    <w:uiPriority w:val="39"/>
    <w:rsid w:val="00857E8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7D26FA"/>
    <w:rPr>
      <w:rFonts w:ascii="Tahoma" w:hAnsi="Tahoma" w:cs="Tahoma"/>
      <w:sz w:val="16"/>
      <w:szCs w:val="16"/>
    </w:rPr>
  </w:style>
  <w:style w:type="paragraph" w:styleId="Prrafodelista">
    <w:name w:val="List Paragraph"/>
    <w:aliases w:val="Listas,lp1,CNBV Parrafo1,Lista de nivel 1,Bullet List,FooterText,numbered,Paragraphe de liste1,Bulletr List Paragraph,列出段落,列出段落1,Scitum normal,List Paragraph1,BULLETS,CAPITULO,viñetas,List Paragraph11,Footnote"/>
    <w:basedOn w:val="Normal"/>
    <w:link w:val="PrrafodelistaCar"/>
    <w:uiPriority w:val="34"/>
    <w:qFormat/>
    <w:rsid w:val="000424A7"/>
    <w:pPr>
      <w:ind w:left="720"/>
      <w:contextualSpacing/>
    </w:pPr>
  </w:style>
  <w:style w:type="character" w:customStyle="1" w:styleId="Ttulo6Car">
    <w:name w:val="Título 6 Car"/>
    <w:basedOn w:val="Fuentedeprrafopredeter"/>
    <w:link w:val="Ttulo6"/>
    <w:rsid w:val="005E7E9E"/>
    <w:rPr>
      <w:rFonts w:asciiTheme="majorHAnsi" w:eastAsiaTheme="majorEastAsia" w:hAnsiTheme="majorHAnsi" w:cstheme="majorBidi"/>
      <w:i/>
      <w:iCs/>
      <w:color w:val="243F60" w:themeColor="accent1" w:themeShade="7F"/>
      <w:lang w:val="es-ES" w:eastAsia="es-ES"/>
    </w:rPr>
  </w:style>
  <w:style w:type="character" w:styleId="Hipervnculo">
    <w:name w:val="Hyperlink"/>
    <w:basedOn w:val="Fuentedeprrafopredeter"/>
    <w:uiPriority w:val="99"/>
    <w:rsid w:val="00AD3502"/>
    <w:rPr>
      <w:color w:val="0000FF" w:themeColor="hyperlink"/>
      <w:u w:val="single"/>
    </w:rPr>
  </w:style>
  <w:style w:type="character" w:customStyle="1" w:styleId="PrrafodelistaCar">
    <w:name w:val="Párrafo de lista Car"/>
    <w:aliases w:val="Listas Car,lp1 Car,CNBV Parrafo1 Car,Lista de nivel 1 Car,Bullet List Car,FooterText Car,numbered Car,Paragraphe de liste1 Car,Bulletr List Paragraph Car,列出段落 Car,列出段落1 Car,Scitum normal Car,List Paragraph1 Car,BULLETS Car"/>
    <w:link w:val="Prrafodelista"/>
    <w:uiPriority w:val="34"/>
    <w:locked/>
    <w:rsid w:val="00FA282A"/>
    <w:rPr>
      <w:lang w:val="es-ES" w:eastAsia="es-ES"/>
    </w:rPr>
  </w:style>
  <w:style w:type="character" w:customStyle="1" w:styleId="Ttulo4Car">
    <w:name w:val="Título 4 Car"/>
    <w:basedOn w:val="Fuentedeprrafopredeter"/>
    <w:link w:val="Ttulo4"/>
    <w:rsid w:val="00110A75"/>
    <w:rPr>
      <w:b/>
      <w:sz w:val="24"/>
      <w:szCs w:val="24"/>
      <w:lang w:val="es-ES"/>
    </w:rPr>
  </w:style>
  <w:style w:type="character" w:customStyle="1" w:styleId="Ttulo5Car">
    <w:name w:val="Título 5 Car"/>
    <w:basedOn w:val="Fuentedeprrafopredeter"/>
    <w:link w:val="Ttulo5"/>
    <w:rsid w:val="00110A75"/>
    <w:rPr>
      <w:b/>
      <w:lang w:val="es-ES"/>
    </w:rPr>
  </w:style>
  <w:style w:type="character" w:customStyle="1" w:styleId="Ttulo2Car">
    <w:name w:val="Título 2 Car"/>
    <w:basedOn w:val="Fuentedeprrafopredeter"/>
    <w:link w:val="Ttulo2"/>
    <w:rsid w:val="00110A75"/>
    <w:rPr>
      <w:rFonts w:ascii="Arial" w:hAnsi="Arial" w:cs="Arial"/>
      <w:b/>
      <w:bCs/>
      <w:lang w:val="es-ES" w:eastAsia="es-ES"/>
    </w:rPr>
  </w:style>
  <w:style w:type="character" w:customStyle="1" w:styleId="EncabezadoCar">
    <w:name w:val="Encabezado Car"/>
    <w:basedOn w:val="Fuentedeprrafopredeter"/>
    <w:link w:val="Encabezado"/>
    <w:uiPriority w:val="99"/>
    <w:qFormat/>
    <w:rsid w:val="00110A75"/>
    <w:rPr>
      <w:sz w:val="26"/>
      <w:lang w:val="es-ES_tradnl" w:eastAsia="es-ES"/>
    </w:rPr>
  </w:style>
  <w:style w:type="character" w:customStyle="1" w:styleId="PiedepginaCar">
    <w:name w:val="Pie de página Car"/>
    <w:basedOn w:val="Fuentedeprrafopredeter"/>
    <w:link w:val="Piedepgina"/>
    <w:uiPriority w:val="99"/>
    <w:qFormat/>
    <w:rsid w:val="00110A75"/>
    <w:rPr>
      <w:sz w:val="26"/>
      <w:lang w:val="es-ES_tradnl" w:eastAsia="es-ES"/>
    </w:rPr>
  </w:style>
  <w:style w:type="paragraph" w:styleId="Textonotapie">
    <w:name w:val="footnote text"/>
    <w:aliases w:val="Footnote Text Char Char Char Char Char,Footnote Text Char Char Char Char,Footnote reference,FA Fu,Car,Footnote Text Char Char Char,Footnote Text Cha,FA Fußnotentext,FA Fu?notentext,Footnote Text Char Char,FA Fuﬂnotentext,Ca"/>
    <w:basedOn w:val="Normal"/>
    <w:link w:val="TextonotapieCar"/>
    <w:uiPriority w:val="99"/>
    <w:unhideWhenUsed/>
    <w:qFormat/>
    <w:rsid w:val="00110A75"/>
    <w:rPr>
      <w:rFonts w:ascii="Arial" w:hAnsi="Arial"/>
      <w:lang w:val="es-MX"/>
    </w:rPr>
  </w:style>
  <w:style w:type="character" w:customStyle="1" w:styleId="TextonotapieCar">
    <w:name w:val="Texto nota pie Car"/>
    <w:aliases w:val="Footnote Text Char Char Char Char Char Car1,Footnote Text Char Char Char Char Car1,Footnote reference Car1,FA Fu Car1,Car Car1,Footnote Text Char Char Char Car1,Footnote Text Cha Car1,FA Fußnotentext Car1,FA Fu?notentext Car1,Ca Car1"/>
    <w:basedOn w:val="Fuentedeprrafopredeter"/>
    <w:link w:val="Textonotapie"/>
    <w:uiPriority w:val="99"/>
    <w:rsid w:val="00110A75"/>
    <w:rPr>
      <w:rFonts w:ascii="Arial" w:hAnsi="Arial"/>
      <w:lang w:eastAsia="es-ES"/>
    </w:rPr>
  </w:style>
  <w:style w:type="character" w:styleId="Refdenotaalpie">
    <w:name w:val="footnote reference"/>
    <w:aliases w:val="Ref. de nota al pie 2,Footnotes refss,Texto de nota al pie,Appel note de bas de page,julio,referencia nota al pie,BVI fnr,Footnote number,f,4_G,16 Point,Superscript 6 Point,Texto nota al pie,Footnote Reference Char3,Ref,ftref"/>
    <w:basedOn w:val="Fuentedeprrafopredeter"/>
    <w:uiPriority w:val="99"/>
    <w:unhideWhenUsed/>
    <w:qFormat/>
    <w:rsid w:val="00110A75"/>
    <w:rPr>
      <w:vertAlign w:val="superscript"/>
    </w:rPr>
  </w:style>
  <w:style w:type="paragraph" w:styleId="Sinespaciado">
    <w:name w:val="No Spacing"/>
    <w:link w:val="SinespaciadoCar"/>
    <w:uiPriority w:val="1"/>
    <w:qFormat/>
    <w:rsid w:val="00110A75"/>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rsid w:val="00110A75"/>
    <w:rPr>
      <w:rFonts w:ascii="Arial" w:hAnsi="Arial"/>
      <w:sz w:val="28"/>
      <w:lang w:eastAsia="es-ES"/>
    </w:rPr>
  </w:style>
  <w:style w:type="table" w:customStyle="1" w:styleId="Tablaconcuadrcula1">
    <w:name w:val="Tabla con cuadrícula1"/>
    <w:basedOn w:val="Tablanormal"/>
    <w:next w:val="Tablaconcuadrcula"/>
    <w:uiPriority w:val="59"/>
    <w:rsid w:val="0011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110A75"/>
    <w:rPr>
      <w:rFonts w:ascii="Tahoma" w:hAnsi="Tahoma" w:cs="Tahoma"/>
      <w:sz w:val="16"/>
      <w:szCs w:val="16"/>
      <w:lang w:val="es-ES" w:eastAsia="es-ES"/>
    </w:rPr>
  </w:style>
  <w:style w:type="paragraph" w:styleId="Revisin">
    <w:name w:val="Revision"/>
    <w:hidden/>
    <w:uiPriority w:val="99"/>
    <w:semiHidden/>
    <w:rsid w:val="00110A75"/>
    <w:rPr>
      <w:sz w:val="24"/>
      <w:szCs w:val="24"/>
      <w:lang w:val="es-ES" w:eastAsia="en-US"/>
    </w:rPr>
  </w:style>
  <w:style w:type="character" w:styleId="Refdecomentario">
    <w:name w:val="annotation reference"/>
    <w:basedOn w:val="Fuentedeprrafopredeter"/>
    <w:uiPriority w:val="99"/>
    <w:semiHidden/>
    <w:unhideWhenUsed/>
    <w:rsid w:val="00110A75"/>
    <w:rPr>
      <w:sz w:val="16"/>
      <w:szCs w:val="16"/>
    </w:rPr>
  </w:style>
  <w:style w:type="paragraph" w:styleId="Textocomentario">
    <w:name w:val="annotation text"/>
    <w:basedOn w:val="Normal"/>
    <w:link w:val="TextocomentarioCar"/>
    <w:uiPriority w:val="99"/>
    <w:semiHidden/>
    <w:unhideWhenUsed/>
    <w:rsid w:val="00110A75"/>
    <w:rPr>
      <w:lang w:val="es-MX" w:eastAsia="en-US"/>
    </w:rPr>
  </w:style>
  <w:style w:type="character" w:customStyle="1" w:styleId="TextocomentarioCar">
    <w:name w:val="Texto comentario Car"/>
    <w:basedOn w:val="Fuentedeprrafopredeter"/>
    <w:link w:val="Textocomentario"/>
    <w:uiPriority w:val="99"/>
    <w:semiHidden/>
    <w:rsid w:val="00110A75"/>
    <w:rPr>
      <w:lang w:eastAsia="en-US"/>
    </w:rPr>
  </w:style>
  <w:style w:type="paragraph" w:styleId="Asuntodelcomentario">
    <w:name w:val="annotation subject"/>
    <w:basedOn w:val="Textocomentario"/>
    <w:next w:val="Textocomentario"/>
    <w:link w:val="AsuntodelcomentarioCar"/>
    <w:uiPriority w:val="99"/>
    <w:semiHidden/>
    <w:unhideWhenUsed/>
    <w:rsid w:val="00110A75"/>
    <w:rPr>
      <w:b/>
      <w:bCs/>
    </w:rPr>
  </w:style>
  <w:style w:type="character" w:customStyle="1" w:styleId="AsuntodelcomentarioCar">
    <w:name w:val="Asunto del comentario Car"/>
    <w:basedOn w:val="TextocomentarioCar"/>
    <w:link w:val="Asuntodelcomentario"/>
    <w:uiPriority w:val="99"/>
    <w:semiHidden/>
    <w:rsid w:val="00110A75"/>
    <w:rPr>
      <w:b/>
      <w:bCs/>
      <w:lang w:eastAsia="en-US"/>
    </w:rPr>
  </w:style>
  <w:style w:type="paragraph" w:customStyle="1" w:styleId="Default">
    <w:name w:val="Default"/>
    <w:qFormat/>
    <w:rsid w:val="00110A75"/>
    <w:pPr>
      <w:widowControl w:val="0"/>
      <w:autoSpaceDE w:val="0"/>
      <w:autoSpaceDN w:val="0"/>
      <w:adjustRightInd w:val="0"/>
    </w:pPr>
    <w:rPr>
      <w:rFonts w:ascii="Arial" w:hAnsi="Arial" w:cs="Arial"/>
      <w:color w:val="000000"/>
      <w:sz w:val="24"/>
      <w:szCs w:val="24"/>
      <w:lang w:val="es-ES" w:eastAsia="es-ES"/>
    </w:rPr>
  </w:style>
  <w:style w:type="character" w:customStyle="1" w:styleId="MapadeldocumentoCar">
    <w:name w:val="Mapa del documento Car"/>
    <w:basedOn w:val="Fuentedeprrafopredeter"/>
    <w:link w:val="Mapadeldocumento"/>
    <w:semiHidden/>
    <w:rsid w:val="00110A75"/>
    <w:rPr>
      <w:rFonts w:ascii="Tahoma" w:hAnsi="Tahoma" w:cs="Tahoma"/>
      <w:shd w:val="clear" w:color="auto" w:fill="000080"/>
      <w:lang w:val="es-ES"/>
    </w:rPr>
  </w:style>
  <w:style w:type="paragraph" w:styleId="Mapadeldocumento">
    <w:name w:val="Document Map"/>
    <w:basedOn w:val="Normal"/>
    <w:link w:val="MapadeldocumentoCar"/>
    <w:semiHidden/>
    <w:rsid w:val="00110A75"/>
    <w:pPr>
      <w:shd w:val="clear" w:color="auto" w:fill="000080"/>
    </w:pPr>
    <w:rPr>
      <w:rFonts w:ascii="Tahoma" w:hAnsi="Tahoma" w:cs="Tahoma"/>
      <w:lang w:eastAsia="es-MX"/>
    </w:rPr>
  </w:style>
  <w:style w:type="character" w:customStyle="1" w:styleId="MapadeldocumentoCar1">
    <w:name w:val="Mapa del documento Car1"/>
    <w:basedOn w:val="Fuentedeprrafopredeter"/>
    <w:semiHidden/>
    <w:rsid w:val="00110A75"/>
    <w:rPr>
      <w:rFonts w:ascii="Segoe UI" w:hAnsi="Segoe UI" w:cs="Segoe UI"/>
      <w:sz w:val="16"/>
      <w:szCs w:val="16"/>
      <w:lang w:val="es-ES" w:eastAsia="es-ES"/>
    </w:rPr>
  </w:style>
  <w:style w:type="paragraph" w:styleId="Ttulo">
    <w:name w:val="Title"/>
    <w:basedOn w:val="Normal"/>
    <w:link w:val="TtuloCar"/>
    <w:qFormat/>
    <w:rsid w:val="00110A75"/>
    <w:pPr>
      <w:spacing w:line="360" w:lineRule="auto"/>
      <w:jc w:val="center"/>
    </w:pPr>
    <w:rPr>
      <w:rFonts w:ascii="Arial" w:hAnsi="Arial" w:cs="Arial"/>
      <w:sz w:val="28"/>
      <w:szCs w:val="24"/>
    </w:rPr>
  </w:style>
  <w:style w:type="character" w:customStyle="1" w:styleId="TtuloCar">
    <w:name w:val="Título Car"/>
    <w:basedOn w:val="Fuentedeprrafopredeter"/>
    <w:link w:val="Ttulo"/>
    <w:rsid w:val="00110A75"/>
    <w:rPr>
      <w:rFonts w:ascii="Arial" w:hAnsi="Arial" w:cs="Arial"/>
      <w:sz w:val="28"/>
      <w:szCs w:val="24"/>
      <w:lang w:val="es-ES" w:eastAsia="es-ES"/>
    </w:rPr>
  </w:style>
  <w:style w:type="paragraph" w:customStyle="1" w:styleId="sangria">
    <w:name w:val="sangria"/>
    <w:basedOn w:val="Normal"/>
    <w:rsid w:val="00110A75"/>
    <w:pPr>
      <w:spacing w:before="100" w:beforeAutospacing="1" w:after="100" w:afterAutospacing="1"/>
      <w:ind w:left="240"/>
      <w:jc w:val="both"/>
    </w:pPr>
    <w:rPr>
      <w:sz w:val="24"/>
      <w:szCs w:val="24"/>
      <w:lang w:val="es-MX" w:eastAsia="es-MX"/>
    </w:rPr>
  </w:style>
  <w:style w:type="paragraph" w:styleId="NormalWeb">
    <w:name w:val="Normal (Web)"/>
    <w:basedOn w:val="Normal"/>
    <w:uiPriority w:val="99"/>
    <w:qFormat/>
    <w:rsid w:val="00110A75"/>
    <w:pPr>
      <w:spacing w:before="100" w:beforeAutospacing="1" w:after="100" w:afterAutospacing="1"/>
    </w:pPr>
    <w:rPr>
      <w:sz w:val="24"/>
      <w:szCs w:val="24"/>
    </w:rPr>
  </w:style>
  <w:style w:type="paragraph" w:styleId="Textonotaalfinal">
    <w:name w:val="endnote text"/>
    <w:basedOn w:val="Normal"/>
    <w:link w:val="TextonotaalfinalCar"/>
    <w:rsid w:val="00110A75"/>
    <w:rPr>
      <w:lang w:eastAsia="en-US"/>
    </w:rPr>
  </w:style>
  <w:style w:type="character" w:customStyle="1" w:styleId="TextonotaalfinalCar">
    <w:name w:val="Texto nota al final Car"/>
    <w:basedOn w:val="Fuentedeprrafopredeter"/>
    <w:link w:val="Textonotaalfinal"/>
    <w:rsid w:val="00110A75"/>
    <w:rPr>
      <w:lang w:val="es-ES" w:eastAsia="en-US"/>
    </w:rPr>
  </w:style>
  <w:style w:type="character" w:styleId="Refdenotaalfinal">
    <w:name w:val="endnote reference"/>
    <w:basedOn w:val="Fuentedeprrafopredeter"/>
    <w:rsid w:val="00110A75"/>
    <w:rPr>
      <w:vertAlign w:val="superscript"/>
    </w:rPr>
  </w:style>
  <w:style w:type="character" w:customStyle="1" w:styleId="markedcontent">
    <w:name w:val="markedcontent"/>
    <w:basedOn w:val="Fuentedeprrafopredeter"/>
    <w:rsid w:val="00110A75"/>
  </w:style>
  <w:style w:type="character" w:customStyle="1" w:styleId="Ttulo1Car">
    <w:name w:val="Título 1 Car"/>
    <w:basedOn w:val="Fuentedeprrafopredeter"/>
    <w:link w:val="Ttulo1"/>
    <w:rsid w:val="00110A75"/>
    <w:rPr>
      <w:b/>
      <w:sz w:val="18"/>
      <w:lang w:eastAsia="es-ES"/>
    </w:rPr>
  </w:style>
  <w:style w:type="character" w:customStyle="1" w:styleId="articulojustificado">
    <w:name w:val="articulojustificado"/>
    <w:basedOn w:val="Fuentedeprrafopredeter"/>
    <w:rsid w:val="00110A75"/>
  </w:style>
  <w:style w:type="table" w:customStyle="1" w:styleId="Tablaconcuadrcula3">
    <w:name w:val="Tabla con cuadrícula3"/>
    <w:basedOn w:val="Tablanormal"/>
    <w:next w:val="Tablaconcuadrcula"/>
    <w:uiPriority w:val="59"/>
    <w:rsid w:val="00110A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110A75"/>
    <w:rPr>
      <w:rFonts w:ascii="Arial" w:hAnsi="Arial" w:cs="Arial"/>
      <w:b/>
      <w:bCs/>
      <w:sz w:val="26"/>
      <w:szCs w:val="26"/>
      <w:lang w:val="es-ES_tradnl" w:eastAsia="es-ES"/>
    </w:rPr>
  </w:style>
  <w:style w:type="table" w:customStyle="1" w:styleId="Tablaconcuadrcula2">
    <w:name w:val="Tabla con cuadrícula2"/>
    <w:basedOn w:val="Tablanormal"/>
    <w:next w:val="Tablaconcuadrcula"/>
    <w:uiPriority w:val="59"/>
    <w:rsid w:val="00110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qFormat/>
    <w:rsid w:val="00110A75"/>
    <w:pPr>
      <w:keepNext/>
      <w:keepLines/>
      <w:suppressAutoHyphens/>
      <w:spacing w:before="480" w:after="120" w:line="276" w:lineRule="auto"/>
      <w:outlineLvl w:val="0"/>
    </w:pPr>
    <w:rPr>
      <w:rFonts w:ascii="Calibri" w:eastAsia="Calibri" w:hAnsi="Calibri"/>
      <w:b/>
      <w:sz w:val="48"/>
      <w:szCs w:val="48"/>
      <w:lang w:eastAsia="en-US"/>
    </w:rPr>
  </w:style>
  <w:style w:type="paragraph" w:customStyle="1" w:styleId="Ttulo21">
    <w:name w:val="Título 21"/>
    <w:basedOn w:val="Normal"/>
    <w:next w:val="Normal"/>
    <w:qFormat/>
    <w:rsid w:val="00110A75"/>
    <w:pPr>
      <w:keepNext/>
      <w:keepLines/>
      <w:suppressAutoHyphens/>
      <w:spacing w:before="360" w:after="80" w:line="276" w:lineRule="auto"/>
      <w:outlineLvl w:val="1"/>
    </w:pPr>
    <w:rPr>
      <w:rFonts w:ascii="Calibri" w:eastAsia="Calibri" w:hAnsi="Calibri"/>
      <w:b/>
      <w:sz w:val="36"/>
      <w:szCs w:val="36"/>
      <w:lang w:eastAsia="en-US"/>
    </w:rPr>
  </w:style>
  <w:style w:type="paragraph" w:customStyle="1" w:styleId="Ttulo31">
    <w:name w:val="Título 31"/>
    <w:basedOn w:val="Normal"/>
    <w:next w:val="Normal"/>
    <w:qFormat/>
    <w:rsid w:val="00110A75"/>
    <w:pPr>
      <w:keepNext/>
      <w:keepLines/>
      <w:suppressAutoHyphens/>
      <w:spacing w:before="280" w:after="80" w:line="276" w:lineRule="auto"/>
      <w:outlineLvl w:val="2"/>
    </w:pPr>
    <w:rPr>
      <w:rFonts w:ascii="Calibri" w:eastAsia="Calibri" w:hAnsi="Calibri"/>
      <w:b/>
      <w:sz w:val="28"/>
      <w:szCs w:val="28"/>
      <w:lang w:eastAsia="en-US"/>
    </w:rPr>
  </w:style>
  <w:style w:type="paragraph" w:customStyle="1" w:styleId="Ttulo41">
    <w:name w:val="Título 41"/>
    <w:basedOn w:val="Normal"/>
    <w:next w:val="Normal"/>
    <w:qFormat/>
    <w:rsid w:val="00110A75"/>
    <w:pPr>
      <w:keepNext/>
      <w:keepLines/>
      <w:suppressAutoHyphens/>
      <w:spacing w:before="240" w:after="40" w:line="276" w:lineRule="auto"/>
      <w:outlineLvl w:val="3"/>
    </w:pPr>
    <w:rPr>
      <w:rFonts w:ascii="Calibri" w:eastAsia="Calibri" w:hAnsi="Calibri"/>
      <w:b/>
      <w:sz w:val="24"/>
      <w:szCs w:val="24"/>
      <w:lang w:eastAsia="en-US"/>
    </w:rPr>
  </w:style>
  <w:style w:type="paragraph" w:customStyle="1" w:styleId="Ttulo51">
    <w:name w:val="Título 51"/>
    <w:basedOn w:val="Normal"/>
    <w:next w:val="Normal"/>
    <w:qFormat/>
    <w:rsid w:val="00110A75"/>
    <w:pPr>
      <w:keepNext/>
      <w:keepLines/>
      <w:suppressAutoHyphens/>
      <w:spacing w:before="220" w:after="40" w:line="276" w:lineRule="auto"/>
      <w:outlineLvl w:val="4"/>
    </w:pPr>
    <w:rPr>
      <w:rFonts w:ascii="Calibri" w:eastAsia="Calibri" w:hAnsi="Calibri"/>
      <w:b/>
      <w:sz w:val="22"/>
      <w:szCs w:val="22"/>
      <w:lang w:eastAsia="en-US"/>
    </w:rPr>
  </w:style>
  <w:style w:type="paragraph" w:customStyle="1" w:styleId="Ttulo61">
    <w:name w:val="Título 61"/>
    <w:basedOn w:val="Normal"/>
    <w:next w:val="Normal"/>
    <w:qFormat/>
    <w:rsid w:val="00110A75"/>
    <w:pPr>
      <w:keepNext/>
      <w:keepLines/>
      <w:suppressAutoHyphens/>
      <w:spacing w:before="200" w:after="40" w:line="276" w:lineRule="auto"/>
      <w:outlineLvl w:val="5"/>
    </w:pPr>
    <w:rPr>
      <w:rFonts w:ascii="Calibri" w:eastAsia="Calibri" w:hAnsi="Calibri"/>
      <w:b/>
      <w:lang w:eastAsia="en-US"/>
    </w:rPr>
  </w:style>
  <w:style w:type="numbering" w:customStyle="1" w:styleId="Sinlista1">
    <w:name w:val="Sin lista1"/>
    <w:next w:val="Sinlista"/>
    <w:uiPriority w:val="99"/>
    <w:semiHidden/>
    <w:unhideWhenUsed/>
    <w:rsid w:val="00110A75"/>
  </w:style>
  <w:style w:type="character" w:customStyle="1" w:styleId="Mencinsinresolver1">
    <w:name w:val="Mención sin resolver1"/>
    <w:basedOn w:val="Fuentedeprrafopredeter"/>
    <w:uiPriority w:val="99"/>
    <w:semiHidden/>
    <w:unhideWhenUsed/>
    <w:rsid w:val="00110A75"/>
    <w:rPr>
      <w:color w:val="605E5C"/>
      <w:shd w:val="clear" w:color="auto" w:fill="E1DFDD"/>
    </w:rPr>
  </w:style>
  <w:style w:type="paragraph" w:customStyle="1" w:styleId="Pa9">
    <w:name w:val="Pa9"/>
    <w:basedOn w:val="Normal"/>
    <w:next w:val="Normal"/>
    <w:uiPriority w:val="99"/>
    <w:rsid w:val="00110A75"/>
    <w:pPr>
      <w:autoSpaceDE w:val="0"/>
      <w:autoSpaceDN w:val="0"/>
      <w:adjustRightInd w:val="0"/>
      <w:spacing w:line="221" w:lineRule="atLeast"/>
    </w:pPr>
    <w:rPr>
      <w:rFonts w:ascii="Avenir" w:eastAsia="Calibri" w:hAnsi="Avenir"/>
      <w:sz w:val="24"/>
      <w:szCs w:val="24"/>
      <w:lang w:val="es-MX" w:eastAsia="en-US"/>
    </w:rPr>
  </w:style>
  <w:style w:type="character" w:customStyle="1" w:styleId="apple-converted-space">
    <w:name w:val="apple-converted-space"/>
    <w:basedOn w:val="Fuentedeprrafopredeter"/>
    <w:qFormat/>
    <w:rsid w:val="00110A75"/>
  </w:style>
  <w:style w:type="character" w:customStyle="1" w:styleId="Destacado">
    <w:name w:val="Destacado"/>
    <w:basedOn w:val="Fuentedeprrafopredeter"/>
    <w:uiPriority w:val="20"/>
    <w:qFormat/>
    <w:rsid w:val="00110A75"/>
    <w:rPr>
      <w:i/>
      <w:iCs/>
    </w:rPr>
  </w:style>
  <w:style w:type="character" w:customStyle="1" w:styleId="Smbolosdenumeracin">
    <w:name w:val="Símbolos de numeración"/>
    <w:qFormat/>
    <w:rsid w:val="00110A75"/>
    <w:rPr>
      <w:b/>
      <w:bCs/>
    </w:rPr>
  </w:style>
  <w:style w:type="character" w:customStyle="1" w:styleId="Caracteresdenotaalpie">
    <w:name w:val="Caracteres de nota al pie"/>
    <w:qFormat/>
    <w:rsid w:val="00110A75"/>
  </w:style>
  <w:style w:type="character" w:customStyle="1" w:styleId="Caracteresdenotafinal">
    <w:name w:val="Caracteres de nota final"/>
    <w:qFormat/>
    <w:rsid w:val="00110A75"/>
  </w:style>
  <w:style w:type="character" w:customStyle="1" w:styleId="EnlacedeInternet">
    <w:name w:val="Enlace de Internet"/>
    <w:rsid w:val="00110A75"/>
    <w:rPr>
      <w:color w:val="000080"/>
      <w:u w:val="single"/>
    </w:rPr>
  </w:style>
  <w:style w:type="character" w:customStyle="1" w:styleId="EnlacedeInternetvisitado">
    <w:name w:val="Enlace de Internet visitado"/>
    <w:rsid w:val="00110A75"/>
    <w:rPr>
      <w:color w:val="800000"/>
      <w:u w:val="single"/>
    </w:rPr>
  </w:style>
  <w:style w:type="paragraph" w:customStyle="1" w:styleId="Ttulo10">
    <w:name w:val="Título1"/>
    <w:basedOn w:val="Normal"/>
    <w:next w:val="Textoindependiente"/>
    <w:qFormat/>
    <w:rsid w:val="00110A75"/>
    <w:pPr>
      <w:keepNext/>
      <w:suppressAutoHyphens/>
      <w:spacing w:before="240" w:after="120" w:line="276" w:lineRule="auto"/>
    </w:pPr>
    <w:rPr>
      <w:rFonts w:ascii="Liberation Sans" w:eastAsia="Microsoft YaHei" w:hAnsi="Liberation Sans" w:cs="Mangal"/>
      <w:sz w:val="28"/>
      <w:szCs w:val="28"/>
      <w:lang w:eastAsia="en-US"/>
    </w:rPr>
  </w:style>
  <w:style w:type="paragraph" w:customStyle="1" w:styleId="Textoindependiente1">
    <w:name w:val="Texto independiente1"/>
    <w:basedOn w:val="Normal"/>
    <w:next w:val="Textoindependiente"/>
    <w:rsid w:val="00110A75"/>
    <w:pPr>
      <w:suppressAutoHyphens/>
      <w:spacing w:after="140" w:line="276" w:lineRule="auto"/>
    </w:pPr>
    <w:rPr>
      <w:lang w:eastAsia="es-MX"/>
    </w:rPr>
  </w:style>
  <w:style w:type="paragraph" w:customStyle="1" w:styleId="Lista1">
    <w:name w:val="Lista1"/>
    <w:basedOn w:val="Textoindependiente"/>
    <w:next w:val="Lista"/>
    <w:rsid w:val="00110A75"/>
    <w:pPr>
      <w:suppressAutoHyphens/>
      <w:spacing w:after="140" w:line="276" w:lineRule="auto"/>
      <w:jc w:val="left"/>
    </w:pPr>
    <w:rPr>
      <w:rFonts w:ascii="Calibri" w:eastAsia="Calibri" w:hAnsi="Calibri" w:cs="Mangal"/>
      <w:sz w:val="22"/>
      <w:szCs w:val="22"/>
      <w:lang w:val="es-ES" w:eastAsia="en-US"/>
    </w:rPr>
  </w:style>
  <w:style w:type="paragraph" w:customStyle="1" w:styleId="Epgrafe1">
    <w:name w:val="Epígrafe1"/>
    <w:basedOn w:val="Normal"/>
    <w:next w:val="Descripcin"/>
    <w:qFormat/>
    <w:rsid w:val="00110A75"/>
    <w:pPr>
      <w:suppressLineNumbers/>
      <w:suppressAutoHyphen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qFormat/>
    <w:rsid w:val="00110A75"/>
    <w:pPr>
      <w:suppressLineNumbers/>
      <w:suppressAutoHyphens/>
      <w:spacing w:after="200" w:line="276" w:lineRule="auto"/>
    </w:pPr>
    <w:rPr>
      <w:rFonts w:ascii="Calibri" w:eastAsia="Calibri" w:hAnsi="Calibri" w:cs="Mangal"/>
      <w:sz w:val="22"/>
      <w:szCs w:val="22"/>
      <w:lang w:eastAsia="en-US"/>
    </w:rPr>
  </w:style>
  <w:style w:type="paragraph" w:customStyle="1" w:styleId="Cabeceraypie">
    <w:name w:val="Cabecera y pie"/>
    <w:basedOn w:val="Normal"/>
    <w:qFormat/>
    <w:rsid w:val="00110A75"/>
    <w:pPr>
      <w:suppressAutoHyphens/>
      <w:spacing w:after="200" w:line="276" w:lineRule="auto"/>
    </w:pPr>
    <w:rPr>
      <w:rFonts w:ascii="Calibri" w:eastAsia="Calibri" w:hAnsi="Calibri"/>
      <w:sz w:val="22"/>
      <w:szCs w:val="22"/>
      <w:lang w:eastAsia="en-US"/>
    </w:rPr>
  </w:style>
  <w:style w:type="character" w:customStyle="1" w:styleId="EncabezadoCar1">
    <w:name w:val="Encabezado Car1"/>
    <w:basedOn w:val="Fuentedeprrafopredeter"/>
    <w:uiPriority w:val="99"/>
    <w:semiHidden/>
    <w:rsid w:val="00110A75"/>
  </w:style>
  <w:style w:type="character" w:customStyle="1" w:styleId="PiedepginaCar1">
    <w:name w:val="Pie de página Car1"/>
    <w:basedOn w:val="Fuentedeprrafopredeter"/>
    <w:uiPriority w:val="99"/>
    <w:semiHidden/>
    <w:rsid w:val="00110A75"/>
  </w:style>
  <w:style w:type="paragraph" w:customStyle="1" w:styleId="Contenidodelista">
    <w:name w:val="Contenido de lista"/>
    <w:basedOn w:val="Normal"/>
    <w:qFormat/>
    <w:rsid w:val="00110A75"/>
    <w:pPr>
      <w:suppressAutoHyphens/>
      <w:spacing w:after="200" w:line="276" w:lineRule="auto"/>
      <w:ind w:left="567"/>
    </w:pPr>
    <w:rPr>
      <w:rFonts w:ascii="Calibri" w:eastAsia="Calibri" w:hAnsi="Calibri"/>
      <w:sz w:val="22"/>
      <w:szCs w:val="22"/>
      <w:lang w:eastAsia="en-US"/>
    </w:rPr>
  </w:style>
  <w:style w:type="paragraph" w:styleId="Subttulo">
    <w:name w:val="Subtitle"/>
    <w:basedOn w:val="Normal"/>
    <w:next w:val="Normal"/>
    <w:link w:val="SubttuloCar"/>
    <w:qFormat/>
    <w:rsid w:val="00110A75"/>
    <w:pPr>
      <w:keepNext/>
      <w:keepLines/>
      <w:suppressAutoHyphens/>
      <w:spacing w:before="360" w:after="80" w:line="276" w:lineRule="auto"/>
    </w:pPr>
    <w:rPr>
      <w:rFonts w:ascii="Georgia" w:eastAsia="Georgia" w:hAnsi="Georgia" w:cs="Georgia"/>
      <w:i/>
      <w:color w:val="666666"/>
      <w:sz w:val="48"/>
      <w:szCs w:val="48"/>
      <w:lang w:eastAsia="en-US"/>
    </w:rPr>
  </w:style>
  <w:style w:type="character" w:customStyle="1" w:styleId="SubttuloCar">
    <w:name w:val="Subtítulo Car"/>
    <w:basedOn w:val="Fuentedeprrafopredeter"/>
    <w:link w:val="Subttulo"/>
    <w:rsid w:val="00110A75"/>
    <w:rPr>
      <w:rFonts w:ascii="Georgia" w:eastAsia="Georgia" w:hAnsi="Georgia" w:cs="Georgia"/>
      <w:i/>
      <w:color w:val="666666"/>
      <w:sz w:val="48"/>
      <w:szCs w:val="48"/>
      <w:lang w:val="es-ES" w:eastAsia="en-US"/>
    </w:rPr>
  </w:style>
  <w:style w:type="table" w:customStyle="1" w:styleId="TableNormal">
    <w:name w:val="Table Normal"/>
    <w:rsid w:val="00110A75"/>
    <w:pPr>
      <w:suppressAutoHyphens/>
    </w:pPr>
    <w:rPr>
      <w:rFonts w:ascii="Calibri" w:eastAsia="Calibri" w:hAnsi="Calibri" w:cs="Calibri"/>
      <w:sz w:val="22"/>
      <w:szCs w:val="22"/>
      <w:lang w:val="es-ES"/>
    </w:rPr>
    <w:tblPr>
      <w:tblCellMar>
        <w:top w:w="0" w:type="dxa"/>
        <w:left w:w="0" w:type="dxa"/>
        <w:bottom w:w="0" w:type="dxa"/>
        <w:right w:w="0" w:type="dxa"/>
      </w:tblCellMar>
    </w:tblPr>
  </w:style>
  <w:style w:type="character" w:customStyle="1" w:styleId="Ttulo1Car1">
    <w:name w:val="Título 1 Car1"/>
    <w:basedOn w:val="Fuentedeprrafopredeter"/>
    <w:rsid w:val="00110A75"/>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110A75"/>
    <w:rPr>
      <w:rFonts w:asciiTheme="majorHAnsi" w:eastAsiaTheme="majorEastAsia" w:hAnsiTheme="majorHAnsi" w:cstheme="majorBidi"/>
      <w:b/>
      <w:bCs/>
      <w:color w:val="4F81BD" w:themeColor="accent1"/>
      <w:sz w:val="26"/>
      <w:szCs w:val="26"/>
      <w:lang w:val="es-ES" w:eastAsia="en-US"/>
    </w:rPr>
  </w:style>
  <w:style w:type="character" w:customStyle="1" w:styleId="Ttulo3Car1">
    <w:name w:val="Título 3 Car1"/>
    <w:basedOn w:val="Fuentedeprrafopredeter"/>
    <w:semiHidden/>
    <w:rsid w:val="00110A75"/>
    <w:rPr>
      <w:rFonts w:asciiTheme="majorHAnsi" w:eastAsiaTheme="majorEastAsia" w:hAnsiTheme="majorHAnsi" w:cstheme="majorBidi"/>
      <w:b/>
      <w:bCs/>
      <w:color w:val="4F81BD" w:themeColor="accent1"/>
      <w:sz w:val="24"/>
      <w:szCs w:val="24"/>
      <w:lang w:val="es-ES" w:eastAsia="en-US"/>
    </w:rPr>
  </w:style>
  <w:style w:type="character" w:customStyle="1" w:styleId="Ttulo4Car1">
    <w:name w:val="Título 4 Car1"/>
    <w:basedOn w:val="Fuentedeprrafopredeter"/>
    <w:semiHidden/>
    <w:rsid w:val="00110A75"/>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110A75"/>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110A75"/>
    <w:rPr>
      <w:rFonts w:asciiTheme="majorHAnsi" w:eastAsiaTheme="majorEastAsia" w:hAnsiTheme="majorHAnsi" w:cstheme="majorBidi"/>
      <w:i/>
      <w:iCs/>
      <w:color w:val="243F60" w:themeColor="accent1" w:themeShade="7F"/>
      <w:sz w:val="24"/>
      <w:szCs w:val="24"/>
      <w:lang w:val="es-ES" w:eastAsia="en-US"/>
    </w:rPr>
  </w:style>
  <w:style w:type="character" w:customStyle="1" w:styleId="TextoindependienteCar1">
    <w:name w:val="Texto independiente Car1"/>
    <w:basedOn w:val="Fuentedeprrafopredeter"/>
    <w:semiHidden/>
    <w:rsid w:val="00110A75"/>
    <w:rPr>
      <w:sz w:val="24"/>
      <w:szCs w:val="24"/>
      <w:lang w:val="es-ES" w:eastAsia="en-US"/>
    </w:rPr>
  </w:style>
  <w:style w:type="paragraph" w:styleId="Lista">
    <w:name w:val="List"/>
    <w:basedOn w:val="Normal"/>
    <w:semiHidden/>
    <w:unhideWhenUsed/>
    <w:rsid w:val="00110A75"/>
    <w:pPr>
      <w:ind w:left="283" w:hanging="283"/>
      <w:contextualSpacing/>
    </w:pPr>
    <w:rPr>
      <w:sz w:val="24"/>
      <w:szCs w:val="24"/>
      <w:lang w:eastAsia="en-US"/>
    </w:rPr>
  </w:style>
  <w:style w:type="paragraph" w:styleId="Descripcin">
    <w:name w:val="caption"/>
    <w:basedOn w:val="Normal"/>
    <w:next w:val="Normal"/>
    <w:semiHidden/>
    <w:unhideWhenUsed/>
    <w:qFormat/>
    <w:rsid w:val="00110A75"/>
    <w:pPr>
      <w:spacing w:after="200"/>
    </w:pPr>
    <w:rPr>
      <w:b/>
      <w:bCs/>
      <w:color w:val="4F81BD" w:themeColor="accent1"/>
      <w:sz w:val="18"/>
      <w:szCs w:val="18"/>
      <w:lang w:eastAsia="en-US"/>
    </w:rPr>
  </w:style>
  <w:style w:type="table" w:styleId="Sombreadoclaro">
    <w:name w:val="Light Shading"/>
    <w:basedOn w:val="Tablanormal"/>
    <w:uiPriority w:val="60"/>
    <w:rsid w:val="00110A75"/>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xtoennegrita">
    <w:name w:val="Strong"/>
    <w:basedOn w:val="Fuentedeprrafopredeter"/>
    <w:uiPriority w:val="22"/>
    <w:qFormat/>
    <w:rsid w:val="00110A75"/>
    <w:rPr>
      <w:b/>
      <w:bCs/>
    </w:rPr>
  </w:style>
  <w:style w:type="character" w:customStyle="1" w:styleId="Textoindependiente3Car">
    <w:name w:val="Texto independiente 3 Car"/>
    <w:basedOn w:val="Fuentedeprrafopredeter"/>
    <w:link w:val="Textoindependiente3"/>
    <w:uiPriority w:val="99"/>
    <w:rsid w:val="00110A75"/>
    <w:rPr>
      <w:rFonts w:ascii="Arial" w:hAnsi="Arial"/>
      <w:b/>
      <w:snapToGrid w:val="0"/>
      <w:sz w:val="28"/>
      <w:lang w:eastAsia="es-ES"/>
    </w:rPr>
  </w:style>
  <w:style w:type="paragraph" w:customStyle="1" w:styleId="CarCarCarCarCar">
    <w:name w:val="Car Car Car Car Car"/>
    <w:basedOn w:val="Normal"/>
    <w:rsid w:val="00110A75"/>
    <w:pPr>
      <w:spacing w:after="160" w:line="240" w:lineRule="exact"/>
      <w:jc w:val="right"/>
    </w:pPr>
    <w:rPr>
      <w:rFonts w:ascii="Verdana" w:hAnsi="Verdana" w:cs="Arial"/>
      <w:szCs w:val="21"/>
      <w:lang w:val="es-MX" w:eastAsia="en-US"/>
    </w:rPr>
  </w:style>
  <w:style w:type="character" w:customStyle="1" w:styleId="Textoindependiente2Car">
    <w:name w:val="Texto independiente 2 Car"/>
    <w:basedOn w:val="Fuentedeprrafopredeter"/>
    <w:link w:val="Textoindependiente2"/>
    <w:uiPriority w:val="99"/>
    <w:rsid w:val="00110A75"/>
    <w:rPr>
      <w:rFonts w:ascii="Arial" w:hAnsi="Arial" w:cs="Arial"/>
      <w:lang w:val="es-ES_tradnl" w:eastAsia="es-ES"/>
    </w:rPr>
  </w:style>
  <w:style w:type="paragraph" w:styleId="Textosinformato">
    <w:name w:val="Plain Text"/>
    <w:basedOn w:val="Normal"/>
    <w:link w:val="TextosinformatoCar"/>
    <w:uiPriority w:val="99"/>
    <w:rsid w:val="00110A75"/>
    <w:rPr>
      <w:rFonts w:ascii="Courier New" w:eastAsia="Calibri" w:hAnsi="Courier New"/>
    </w:rPr>
  </w:style>
  <w:style w:type="character" w:customStyle="1" w:styleId="TextosinformatoCar">
    <w:name w:val="Texto sin formato Car"/>
    <w:basedOn w:val="Fuentedeprrafopredeter"/>
    <w:link w:val="Textosinformato"/>
    <w:uiPriority w:val="99"/>
    <w:rsid w:val="00110A75"/>
    <w:rPr>
      <w:rFonts w:ascii="Courier New" w:eastAsia="Calibri" w:hAnsi="Courier New"/>
      <w:lang w:val="es-ES" w:eastAsia="es-ES"/>
    </w:rPr>
  </w:style>
  <w:style w:type="paragraph" w:customStyle="1" w:styleId="ROMANOS">
    <w:name w:val="ROMANOS"/>
    <w:basedOn w:val="Normal"/>
    <w:uiPriority w:val="99"/>
    <w:rsid w:val="00110A75"/>
    <w:pPr>
      <w:tabs>
        <w:tab w:val="left" w:pos="720"/>
      </w:tabs>
      <w:spacing w:after="101" w:line="216" w:lineRule="exact"/>
      <w:ind w:left="720" w:hanging="432"/>
      <w:jc w:val="both"/>
    </w:pPr>
    <w:rPr>
      <w:rFonts w:ascii="Arial" w:hAnsi="Arial" w:cs="Arial"/>
      <w:sz w:val="18"/>
      <w:szCs w:val="18"/>
    </w:rPr>
  </w:style>
  <w:style w:type="character" w:customStyle="1" w:styleId="SinespaciadoCar">
    <w:name w:val="Sin espaciado Car"/>
    <w:link w:val="Sinespaciado"/>
    <w:uiPriority w:val="1"/>
    <w:locked/>
    <w:rsid w:val="00110A75"/>
    <w:rPr>
      <w:rFonts w:asciiTheme="minorHAnsi" w:eastAsiaTheme="minorHAnsi" w:hAnsiTheme="minorHAnsi" w:cstheme="minorBidi"/>
      <w:sz w:val="22"/>
      <w:szCs w:val="22"/>
      <w:lang w:eastAsia="en-US"/>
    </w:rPr>
  </w:style>
  <w:style w:type="paragraph" w:customStyle="1" w:styleId="Texto">
    <w:name w:val="Texto"/>
    <w:basedOn w:val="Normal"/>
    <w:link w:val="TextoCar"/>
    <w:qFormat/>
    <w:rsid w:val="00110A75"/>
    <w:pPr>
      <w:spacing w:after="101" w:line="216" w:lineRule="exact"/>
      <w:ind w:firstLine="288"/>
      <w:jc w:val="both"/>
    </w:pPr>
    <w:rPr>
      <w:rFonts w:ascii="Arial" w:hAnsi="Arial"/>
      <w:sz w:val="18"/>
      <w:szCs w:val="18"/>
      <w:lang w:val="es-MX" w:eastAsia="es-MX"/>
    </w:rPr>
  </w:style>
  <w:style w:type="character" w:customStyle="1" w:styleId="TextoCar">
    <w:name w:val="Texto Car"/>
    <w:link w:val="Texto"/>
    <w:locked/>
    <w:rsid w:val="00110A75"/>
    <w:rPr>
      <w:rFonts w:ascii="Arial" w:hAnsi="Arial"/>
      <w:sz w:val="18"/>
      <w:szCs w:val="18"/>
    </w:rPr>
  </w:style>
  <w:style w:type="paragraph" w:customStyle="1" w:styleId="paragraph">
    <w:name w:val="paragraph"/>
    <w:basedOn w:val="Normal"/>
    <w:rsid w:val="00110A75"/>
    <w:pPr>
      <w:spacing w:before="100" w:beforeAutospacing="1" w:after="100" w:afterAutospacing="1"/>
    </w:pPr>
    <w:rPr>
      <w:sz w:val="24"/>
      <w:szCs w:val="24"/>
    </w:rPr>
  </w:style>
  <w:style w:type="character" w:customStyle="1" w:styleId="textrun">
    <w:name w:val="textrun"/>
    <w:basedOn w:val="Fuentedeprrafopredeter"/>
    <w:rsid w:val="00110A75"/>
  </w:style>
  <w:style w:type="paragraph" w:customStyle="1" w:styleId="NormalIg">
    <w:name w:val="Normal Ig"/>
    <w:basedOn w:val="Normal"/>
    <w:qFormat/>
    <w:rsid w:val="00110A75"/>
    <w:pPr>
      <w:spacing w:before="240" w:after="60" w:line="300" w:lineRule="auto"/>
      <w:jc w:val="both"/>
    </w:pPr>
    <w:rPr>
      <w:rFonts w:ascii="Calibri" w:hAnsi="Calibri"/>
      <w:sz w:val="24"/>
      <w:szCs w:val="24"/>
    </w:rPr>
  </w:style>
  <w:style w:type="paragraph" w:customStyle="1" w:styleId="NormalIHM">
    <w:name w:val="Normal IHM"/>
    <w:basedOn w:val="NormalIg"/>
    <w:qFormat/>
    <w:rsid w:val="00110A75"/>
    <w:pPr>
      <w:numPr>
        <w:numId w:val="1"/>
      </w:numPr>
      <w:tabs>
        <w:tab w:val="num" w:pos="360"/>
      </w:tabs>
      <w:ind w:left="0" w:firstLine="0"/>
    </w:pPr>
  </w:style>
  <w:style w:type="paragraph" w:customStyle="1" w:styleId="Estilo">
    <w:name w:val="Estilo"/>
    <w:basedOn w:val="Sinespaciado"/>
    <w:link w:val="EstiloCar"/>
    <w:qFormat/>
    <w:rsid w:val="00110A75"/>
    <w:pPr>
      <w:jc w:val="both"/>
    </w:pPr>
    <w:rPr>
      <w:rFonts w:ascii="Arial" w:eastAsiaTheme="minorEastAsia" w:hAnsi="Arial"/>
      <w:sz w:val="24"/>
      <w:lang w:eastAsia="es-MX"/>
    </w:rPr>
  </w:style>
  <w:style w:type="character" w:customStyle="1" w:styleId="EstiloCar">
    <w:name w:val="Estilo Car"/>
    <w:basedOn w:val="Fuentedeprrafopredeter"/>
    <w:link w:val="Estilo"/>
    <w:rsid w:val="00110A75"/>
    <w:rPr>
      <w:rFonts w:ascii="Arial" w:eastAsiaTheme="minorEastAsia" w:hAnsi="Arial" w:cstheme="minorBidi"/>
      <w:sz w:val="24"/>
      <w:szCs w:val="22"/>
    </w:rPr>
  </w:style>
  <w:style w:type="paragraph" w:customStyle="1" w:styleId="ecxmsonormal">
    <w:name w:val="ecxmsonormal"/>
    <w:basedOn w:val="Normal"/>
    <w:rsid w:val="00110A75"/>
    <w:pPr>
      <w:spacing w:after="324"/>
    </w:pPr>
    <w:rPr>
      <w:sz w:val="24"/>
      <w:szCs w:val="24"/>
    </w:rPr>
  </w:style>
  <w:style w:type="paragraph" w:customStyle="1" w:styleId="corte4fondo">
    <w:name w:val="corte4 fondo"/>
    <w:basedOn w:val="Normal"/>
    <w:link w:val="corte4fondoCar1"/>
    <w:qFormat/>
    <w:rsid w:val="00110A75"/>
    <w:pPr>
      <w:spacing w:line="360" w:lineRule="auto"/>
      <w:ind w:firstLine="709"/>
      <w:jc w:val="both"/>
    </w:pPr>
    <w:rPr>
      <w:rFonts w:ascii="Arial" w:hAnsi="Arial"/>
      <w:sz w:val="30"/>
      <w:lang w:val="es-ES_tradnl" w:eastAsia="es-MX"/>
    </w:rPr>
  </w:style>
  <w:style w:type="character" w:customStyle="1" w:styleId="corte4fondoCar1">
    <w:name w:val="corte4 fondo Car1"/>
    <w:basedOn w:val="Fuentedeprrafopredeter"/>
    <w:link w:val="corte4fondo"/>
    <w:rsid w:val="00110A75"/>
    <w:rPr>
      <w:rFonts w:ascii="Arial" w:hAnsi="Arial"/>
      <w:sz w:val="30"/>
      <w:lang w:val="es-ES_tradnl"/>
    </w:rPr>
  </w:style>
  <w:style w:type="character" w:customStyle="1" w:styleId="TextonotapieCar1">
    <w:name w:val="Texto nota pie Car1"/>
    <w:aliases w:val="Footnote Text Char Char Char Char Char Car,Footnote Text Char Char Char Char Car,Footnote reference Car,FA Fu Car,Car Car,Footnote Text Char Char Char Car,Footnote Text Cha Car,FA Fußnotentext Car,FA Fu?notentext Car,Ca Car"/>
    <w:basedOn w:val="Fuentedeprrafopredeter"/>
    <w:uiPriority w:val="99"/>
    <w:locked/>
    <w:rsid w:val="00110A75"/>
    <w:rPr>
      <w:rFonts w:ascii="Times New Roman" w:eastAsia="Times New Roman" w:hAnsi="Times New Roman" w:cs="Times New Roman"/>
      <w:sz w:val="20"/>
      <w:szCs w:val="20"/>
      <w:lang w:val="es-ES_tradnl" w:eastAsia="es-MX"/>
    </w:rPr>
  </w:style>
  <w:style w:type="character" w:customStyle="1" w:styleId="corte4fondoCar">
    <w:name w:val="corte 4 fondo Car"/>
    <w:basedOn w:val="Fuentedeprrafopredeter"/>
    <w:link w:val="corte4fondo0"/>
    <w:locked/>
    <w:rsid w:val="00110A75"/>
    <w:rPr>
      <w:rFonts w:ascii="Arial" w:hAnsi="Arial" w:cs="Arial"/>
      <w:sz w:val="30"/>
      <w:lang w:val="es-ES_tradnl"/>
    </w:rPr>
  </w:style>
  <w:style w:type="paragraph" w:customStyle="1" w:styleId="corte4fondo0">
    <w:name w:val="corte 4 fondo"/>
    <w:basedOn w:val="Normal"/>
    <w:link w:val="corte4fondoCar"/>
    <w:rsid w:val="00110A75"/>
    <w:pPr>
      <w:spacing w:line="360" w:lineRule="auto"/>
      <w:ind w:firstLine="709"/>
      <w:jc w:val="both"/>
    </w:pPr>
    <w:rPr>
      <w:rFonts w:ascii="Arial" w:hAnsi="Arial" w:cs="Arial"/>
      <w:sz w:val="30"/>
      <w:lang w:val="es-ES_tradnl" w:eastAsia="es-MX"/>
    </w:rPr>
  </w:style>
  <w:style w:type="paragraph" w:customStyle="1" w:styleId="1Textonumeradoescalonado">
    <w:name w:val=".1. Texto numerado escalonado."/>
    <w:basedOn w:val="Normal"/>
    <w:qFormat/>
    <w:rsid w:val="00110A75"/>
    <w:pPr>
      <w:snapToGrid w:val="0"/>
      <w:spacing w:before="240" w:after="240" w:line="271" w:lineRule="auto"/>
      <w:ind w:left="360" w:hanging="360"/>
      <w:jc w:val="both"/>
    </w:pPr>
    <w:rPr>
      <w:rFonts w:ascii="Book Antiqua" w:hAnsi="Book Antiqua"/>
      <w:bCs/>
      <w:sz w:val="24"/>
      <w:szCs w:val="24"/>
      <w:lang w:val="es-MX" w:eastAsia="es-MX"/>
    </w:rPr>
  </w:style>
  <w:style w:type="paragraph" w:customStyle="1" w:styleId="Normal1">
    <w:name w:val="Normal1"/>
    <w:rsid w:val="00110A75"/>
    <w:pPr>
      <w:spacing w:line="276" w:lineRule="auto"/>
    </w:pPr>
    <w:rPr>
      <w:rFonts w:ascii="Arial" w:eastAsia="Arial" w:hAnsi="Arial" w:cs="Arial"/>
      <w:sz w:val="22"/>
      <w:szCs w:val="22"/>
    </w:rPr>
  </w:style>
  <w:style w:type="character" w:customStyle="1" w:styleId="xcontentpasted0">
    <w:name w:val="x_contentpasted0"/>
    <w:basedOn w:val="Fuentedeprrafopredeter"/>
    <w:rsid w:val="00110A75"/>
  </w:style>
  <w:style w:type="character" w:customStyle="1" w:styleId="xstyleswordwithsynonyms8m9z7">
    <w:name w:val="x_styles_wordwithsynonyms__8m9z7"/>
    <w:basedOn w:val="Fuentedeprrafopredeter"/>
    <w:rsid w:val="00110A75"/>
  </w:style>
  <w:style w:type="character" w:customStyle="1" w:styleId="styleswordwithsynonyms8m9z7">
    <w:name w:val="styles_wordwithsynonyms__8m9z7"/>
    <w:basedOn w:val="Fuentedeprrafopredeter"/>
    <w:rsid w:val="00110A75"/>
  </w:style>
  <w:style w:type="table" w:customStyle="1" w:styleId="Tablaconcuadrcula4">
    <w:name w:val="Tabla con cuadrícula4"/>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110A75"/>
    <w:pPr>
      <w:suppressAutoHyphens/>
      <w:spacing w:after="120"/>
    </w:pPr>
    <w:rPr>
      <w:sz w:val="16"/>
      <w:szCs w:val="16"/>
      <w:lang w:eastAsia="zh-CN"/>
    </w:rPr>
  </w:style>
  <w:style w:type="table" w:customStyle="1" w:styleId="Tablaconcuadrcula6">
    <w:name w:val="Tabla con cuadrícula6"/>
    <w:basedOn w:val="Tablanormal"/>
    <w:next w:val="Tablaconcuadrcula"/>
    <w:uiPriority w:val="39"/>
    <w:rsid w:val="00110A75"/>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860">
      <w:bodyDiv w:val="1"/>
      <w:marLeft w:val="0"/>
      <w:marRight w:val="0"/>
      <w:marTop w:val="0"/>
      <w:marBottom w:val="0"/>
      <w:divBdr>
        <w:top w:val="none" w:sz="0" w:space="0" w:color="auto"/>
        <w:left w:val="none" w:sz="0" w:space="0" w:color="auto"/>
        <w:bottom w:val="none" w:sz="0" w:space="0" w:color="auto"/>
        <w:right w:val="none" w:sz="0" w:space="0" w:color="auto"/>
      </w:divBdr>
    </w:div>
    <w:div w:id="7870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2233</Words>
  <Characters>12731</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Ley Reglamentaria para Establecimientos de bebidas alcoholicas</vt:lpstr>
    </vt:vector>
  </TitlesOfParts>
  <Company>OFICIALIA MAYOR</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Reglamentaria para Establecimientos de bebidas alcoholicas</dc:title>
  <dc:creator>USUARIO</dc:creator>
  <cp:lastModifiedBy>Usuario</cp:lastModifiedBy>
  <cp:revision>4</cp:revision>
  <cp:lastPrinted>2025-01-07T20:53:00Z</cp:lastPrinted>
  <dcterms:created xsi:type="dcterms:W3CDTF">2025-11-10T19:51:00Z</dcterms:created>
  <dcterms:modified xsi:type="dcterms:W3CDTF">2025-11-10T20:07:00Z</dcterms:modified>
</cp:coreProperties>
</file>